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rsidP="00E263D4">
      <w:pPr>
        <w:pStyle w:val="ConsPlusTitle"/>
        <w:widowControl/>
        <w:jc w:val="center"/>
        <w:outlineLvl w:val="0"/>
      </w:pPr>
      <w:r>
        <w:t>ПОСТАНОВЛЕНИЕ</w:t>
      </w:r>
      <w:r w:rsidRPr="00E263D4">
        <w:t xml:space="preserve"> </w:t>
      </w:r>
      <w:r>
        <w:t>ПРАВИТЕЛЬСТВА</w:t>
      </w:r>
      <w:r>
        <w:t xml:space="preserve"> РОССИЙСКОЙ ФЕДЕРАЦИИ</w:t>
      </w:r>
      <w:r w:rsidRPr="00E263D4">
        <w:t xml:space="preserve"> </w:t>
      </w:r>
      <w:r>
        <w:t xml:space="preserve">от 17 декабря 2010 г. N 1042 «ОБ УТВЕРЖДЕНИИ ПРАВИЛ РАСПРЕДЕЛЕНИЯ И ПРЕДОСТАВЛЕНИЯ СУБСИДИЙ ИЗ ФЕДЕРАЛЬНОГО БЮДЖЕТА БЮДЖЕТАМ СУБЪЕКТОВ РОССИЙСКОЙ ФЕДЕРАЦИИ НА ПОДДЕРЖКУ ЭКОНОМИЧЕСКИ ЗНАЧИМЫХ РЕГИОНАЛЬНЫХ ПРОГРАММ РАЗВИТИЯ СЕЛЬСКОГО ХОЗЯЙСТВА СУБЪЕКТОВ </w:t>
      </w:r>
      <w:bookmarkStart w:id="0" w:name="_GoBack"/>
      <w:bookmarkEnd w:id="0"/>
      <w:r>
        <w:t>РОССИЙСКОЙ ФЕДЕРАЦИИ</w:t>
      </w:r>
    </w:p>
    <w:p w:rsidR="00E263D4" w:rsidRDefault="00E263D4">
      <w:pPr>
        <w:autoSpaceDE w:val="0"/>
        <w:autoSpaceDN w:val="0"/>
        <w:adjustRightInd w:val="0"/>
        <w:spacing w:after="0" w:line="240" w:lineRule="auto"/>
        <w:jc w:val="center"/>
        <w:rPr>
          <w:rFonts w:ascii="Calibri" w:hAnsi="Calibri" w:cs="Calibri"/>
        </w:rPr>
      </w:pPr>
    </w:p>
    <w:p w:rsidR="00E263D4" w:rsidRDefault="00E263D4">
      <w:pPr>
        <w:autoSpaceDE w:val="0"/>
        <w:autoSpaceDN w:val="0"/>
        <w:adjustRightInd w:val="0"/>
        <w:spacing w:after="0" w:line="240" w:lineRule="auto"/>
        <w:jc w:val="center"/>
        <w:rPr>
          <w:rFonts w:ascii="Calibri" w:hAnsi="Calibri" w:cs="Calibri"/>
        </w:rPr>
      </w:pPr>
      <w:proofErr w:type="gramStart"/>
      <w:r>
        <w:rPr>
          <w:rFonts w:ascii="Calibri" w:hAnsi="Calibri" w:cs="Calibri"/>
        </w:rPr>
        <w:t xml:space="preserve">(в ред. Постановлений Правительства РФ от 28.07.2011 </w:t>
      </w:r>
      <w:hyperlink r:id="rId5" w:history="1">
        <w:r>
          <w:rPr>
            <w:rFonts w:ascii="Calibri" w:hAnsi="Calibri" w:cs="Calibri"/>
            <w:color w:val="0000FF"/>
          </w:rPr>
          <w:t>N 628</w:t>
        </w:r>
      </w:hyperlink>
      <w:r>
        <w:rPr>
          <w:rFonts w:ascii="Calibri" w:hAnsi="Calibri" w:cs="Calibri"/>
        </w:rPr>
        <w:t>,</w:t>
      </w:r>
      <w:proofErr w:type="gramEnd"/>
    </w:p>
    <w:p w:rsidR="00E263D4" w:rsidRDefault="00E263D4">
      <w:pPr>
        <w:autoSpaceDE w:val="0"/>
        <w:autoSpaceDN w:val="0"/>
        <w:adjustRightInd w:val="0"/>
        <w:spacing w:after="0" w:line="240" w:lineRule="auto"/>
        <w:jc w:val="center"/>
        <w:rPr>
          <w:rFonts w:ascii="Calibri" w:hAnsi="Calibri" w:cs="Calibri"/>
        </w:rPr>
      </w:pPr>
      <w:r>
        <w:rPr>
          <w:rFonts w:ascii="Calibri" w:hAnsi="Calibri" w:cs="Calibri"/>
        </w:rPr>
        <w:t xml:space="preserve">от 22.02.2012 </w:t>
      </w:r>
      <w:hyperlink r:id="rId6" w:history="1">
        <w:r>
          <w:rPr>
            <w:rFonts w:ascii="Calibri" w:hAnsi="Calibri" w:cs="Calibri"/>
            <w:color w:val="0000FF"/>
          </w:rPr>
          <w:t>N 138</w:t>
        </w:r>
      </w:hyperlink>
      <w:r>
        <w:rPr>
          <w:rFonts w:ascii="Calibri" w:hAnsi="Calibri" w:cs="Calibri"/>
        </w:rPr>
        <w:t>)</w:t>
      </w:r>
    </w:p>
    <w:p w:rsidR="00E263D4" w:rsidRDefault="00E263D4">
      <w:pPr>
        <w:autoSpaceDE w:val="0"/>
        <w:autoSpaceDN w:val="0"/>
        <w:adjustRightInd w:val="0"/>
        <w:spacing w:after="0" w:line="240" w:lineRule="auto"/>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Правительство Российской Федерации постановляет:</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Утвердить прилагаемые </w:t>
      </w:r>
      <w:hyperlink r:id="rId7" w:history="1">
        <w:r>
          <w:rPr>
            <w:rFonts w:ascii="Calibri" w:hAnsi="Calibri" w:cs="Calibri"/>
            <w:color w:val="0000FF"/>
          </w:rPr>
          <w:t>Правила</w:t>
        </w:r>
      </w:hyperlink>
      <w:r>
        <w:rPr>
          <w:rFonts w:ascii="Calibri" w:hAnsi="Calibri" w:cs="Calibri"/>
        </w:rPr>
        <w:t xml:space="preserve"> распределения и предоставления субсидий из федерального бюджета бюджетам субъектов Российской Федерации на поддержку экономически значимых региональных программ развития сельского хозяйства субъектов Российской Федерации.</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jc w:val="right"/>
        <w:rPr>
          <w:rFonts w:ascii="Calibri" w:hAnsi="Calibri" w:cs="Calibri"/>
        </w:rPr>
      </w:pPr>
      <w:r>
        <w:rPr>
          <w:rFonts w:ascii="Calibri" w:hAnsi="Calibri" w:cs="Calibri"/>
        </w:rPr>
        <w:t>Председатель Правительства</w:t>
      </w:r>
    </w:p>
    <w:p w:rsidR="00E263D4" w:rsidRDefault="00E263D4">
      <w:pPr>
        <w:autoSpaceDE w:val="0"/>
        <w:autoSpaceDN w:val="0"/>
        <w:adjustRightInd w:val="0"/>
        <w:spacing w:after="0" w:line="240" w:lineRule="auto"/>
        <w:jc w:val="right"/>
        <w:rPr>
          <w:rFonts w:ascii="Calibri" w:hAnsi="Calibri" w:cs="Calibri"/>
        </w:rPr>
      </w:pPr>
      <w:r>
        <w:rPr>
          <w:rFonts w:ascii="Calibri" w:hAnsi="Calibri" w:cs="Calibri"/>
        </w:rPr>
        <w:t>Российской Федерации</w:t>
      </w:r>
    </w:p>
    <w:p w:rsidR="00E263D4" w:rsidRDefault="00E263D4">
      <w:pPr>
        <w:autoSpaceDE w:val="0"/>
        <w:autoSpaceDN w:val="0"/>
        <w:adjustRightInd w:val="0"/>
        <w:spacing w:after="0" w:line="240" w:lineRule="auto"/>
        <w:jc w:val="right"/>
        <w:rPr>
          <w:rFonts w:ascii="Calibri" w:hAnsi="Calibri" w:cs="Calibri"/>
        </w:rPr>
      </w:pPr>
      <w:r>
        <w:rPr>
          <w:rFonts w:ascii="Calibri" w:hAnsi="Calibri" w:cs="Calibri"/>
        </w:rPr>
        <w:t>В.ПУТИН</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pStyle w:val="ConsPlusTitle"/>
        <w:widowControl/>
        <w:jc w:val="center"/>
        <w:outlineLvl w:val="0"/>
      </w:pPr>
      <w:r>
        <w:t>ПРАВИЛА</w:t>
      </w:r>
    </w:p>
    <w:p w:rsidR="00E263D4" w:rsidRDefault="00E263D4">
      <w:pPr>
        <w:pStyle w:val="ConsPlusTitle"/>
        <w:widowControl/>
        <w:jc w:val="center"/>
      </w:pPr>
      <w:r>
        <w:t>РАСПРЕДЕЛЕНИЯ И ПРЕДОСТАВЛЕНИЯ СУБСИДИЙ</w:t>
      </w:r>
    </w:p>
    <w:p w:rsidR="00E263D4" w:rsidRDefault="00E263D4">
      <w:pPr>
        <w:pStyle w:val="ConsPlusTitle"/>
        <w:widowControl/>
        <w:jc w:val="center"/>
      </w:pPr>
      <w:r>
        <w:t xml:space="preserve">ИЗ ФЕДЕРАЛЬНОГО БЮДЖЕТА БЮДЖЕТАМ СУБЪЕКТОВ </w:t>
      </w:r>
      <w:proofErr w:type="gramStart"/>
      <w:r>
        <w:t>РОССИЙСКОЙ</w:t>
      </w:r>
      <w:proofErr w:type="gramEnd"/>
    </w:p>
    <w:p w:rsidR="00E263D4" w:rsidRDefault="00E263D4">
      <w:pPr>
        <w:pStyle w:val="ConsPlusTitle"/>
        <w:widowControl/>
        <w:jc w:val="center"/>
      </w:pPr>
      <w:r>
        <w:t xml:space="preserve">ФЕДЕРАЦИИ НА ПОДДЕРЖКУ ЭКОНОМИЧЕСКИ </w:t>
      </w:r>
      <w:proofErr w:type="gramStart"/>
      <w:r>
        <w:t>ЗНАЧИМЫХ</w:t>
      </w:r>
      <w:proofErr w:type="gramEnd"/>
      <w:r>
        <w:t xml:space="preserve"> РЕГИОНАЛЬНЫХ</w:t>
      </w:r>
    </w:p>
    <w:p w:rsidR="00E263D4" w:rsidRDefault="00E263D4">
      <w:pPr>
        <w:pStyle w:val="ConsPlusTitle"/>
        <w:widowControl/>
        <w:jc w:val="center"/>
      </w:pPr>
      <w:r>
        <w:t>ПРОГРАММ РАЗВИТИЯ СЕЛЬСКОГО ХОЗЯЙСТВА СУБЪЕКТОВ</w:t>
      </w:r>
    </w:p>
    <w:p w:rsidR="00E263D4" w:rsidRDefault="00E263D4">
      <w:pPr>
        <w:pStyle w:val="ConsPlusTitle"/>
        <w:widowControl/>
        <w:jc w:val="center"/>
      </w:pPr>
      <w:r>
        <w:t>РОССИЙСКОЙ ФЕДЕРАЦИИ</w:t>
      </w:r>
    </w:p>
    <w:p w:rsidR="00E263D4" w:rsidRDefault="00E263D4">
      <w:pPr>
        <w:autoSpaceDE w:val="0"/>
        <w:autoSpaceDN w:val="0"/>
        <w:adjustRightInd w:val="0"/>
        <w:spacing w:after="0" w:line="240" w:lineRule="auto"/>
        <w:jc w:val="center"/>
        <w:rPr>
          <w:rFonts w:ascii="Calibri" w:hAnsi="Calibri" w:cs="Calibri"/>
        </w:rPr>
      </w:pPr>
    </w:p>
    <w:p w:rsidR="00E263D4" w:rsidRDefault="00E263D4">
      <w:pPr>
        <w:autoSpaceDE w:val="0"/>
        <w:autoSpaceDN w:val="0"/>
        <w:adjustRightInd w:val="0"/>
        <w:spacing w:after="0" w:line="240" w:lineRule="auto"/>
        <w:jc w:val="center"/>
        <w:rPr>
          <w:rFonts w:ascii="Calibri" w:hAnsi="Calibri" w:cs="Calibri"/>
        </w:rPr>
      </w:pPr>
      <w:proofErr w:type="gramStart"/>
      <w:r>
        <w:rPr>
          <w:rFonts w:ascii="Calibri" w:hAnsi="Calibri" w:cs="Calibri"/>
        </w:rPr>
        <w:t xml:space="preserve">(в ред. Постановлений Правительства РФ от 28.07.2011 </w:t>
      </w:r>
      <w:hyperlink r:id="rId8" w:history="1">
        <w:r>
          <w:rPr>
            <w:rFonts w:ascii="Calibri" w:hAnsi="Calibri" w:cs="Calibri"/>
            <w:color w:val="0000FF"/>
          </w:rPr>
          <w:t>N 628</w:t>
        </w:r>
      </w:hyperlink>
      <w:r>
        <w:rPr>
          <w:rFonts w:ascii="Calibri" w:hAnsi="Calibri" w:cs="Calibri"/>
        </w:rPr>
        <w:t>,</w:t>
      </w:r>
      <w:proofErr w:type="gramEnd"/>
    </w:p>
    <w:p w:rsidR="00E263D4" w:rsidRDefault="00E263D4">
      <w:pPr>
        <w:autoSpaceDE w:val="0"/>
        <w:autoSpaceDN w:val="0"/>
        <w:adjustRightInd w:val="0"/>
        <w:spacing w:after="0" w:line="240" w:lineRule="auto"/>
        <w:jc w:val="center"/>
        <w:rPr>
          <w:rFonts w:ascii="Calibri" w:hAnsi="Calibri" w:cs="Calibri"/>
        </w:rPr>
      </w:pPr>
      <w:r>
        <w:rPr>
          <w:rFonts w:ascii="Calibri" w:hAnsi="Calibri" w:cs="Calibri"/>
        </w:rPr>
        <w:t xml:space="preserve">от 22.02.2012 </w:t>
      </w:r>
      <w:hyperlink r:id="rId9" w:history="1">
        <w:r>
          <w:rPr>
            <w:rFonts w:ascii="Calibri" w:hAnsi="Calibri" w:cs="Calibri"/>
            <w:color w:val="0000FF"/>
          </w:rPr>
          <w:t>N 138</w:t>
        </w:r>
      </w:hyperlink>
      <w:r>
        <w:rPr>
          <w:rFonts w:ascii="Calibri" w:hAnsi="Calibri" w:cs="Calibri"/>
        </w:rPr>
        <w:t>)</w:t>
      </w:r>
    </w:p>
    <w:p w:rsidR="00E263D4" w:rsidRDefault="00E263D4">
      <w:pPr>
        <w:autoSpaceDE w:val="0"/>
        <w:autoSpaceDN w:val="0"/>
        <w:adjustRightInd w:val="0"/>
        <w:spacing w:after="0" w:line="240" w:lineRule="auto"/>
        <w:jc w:val="center"/>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1. Настоящие Правила устанавливают порядок распределения и предоставления субсидий из федерального бюджета бюджетам субъектов Российской Федерации на поддержку экономически значимых региональных программ развития сельского хозяйства субъектов Российской Федерации (далее соответственно - субсидии, региональные программы).</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Субсидии предоставляются бюджетам субъектов Российской Федерации в целях </w:t>
      </w:r>
      <w:proofErr w:type="gramStart"/>
      <w:r>
        <w:rPr>
          <w:rFonts w:ascii="Calibri" w:hAnsi="Calibri" w:cs="Calibri"/>
        </w:rPr>
        <w:t>оказания финансовой поддержки исполнения расходных обязательств субъектов Российской Федерации</w:t>
      </w:r>
      <w:proofErr w:type="gramEnd"/>
      <w:r>
        <w:rPr>
          <w:rFonts w:ascii="Calibri" w:hAnsi="Calibri" w:cs="Calibri"/>
        </w:rPr>
        <w:t xml:space="preserve"> по финансированию региональных программ, предусматривающих реализацию следующих мероприятий:</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10" w:history="1">
        <w:r>
          <w:rPr>
            <w:rFonts w:ascii="Calibri" w:hAnsi="Calibri" w:cs="Calibri"/>
            <w:color w:val="0000FF"/>
          </w:rPr>
          <w:t>Постановления</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а) развитие мясного скотоводства;</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б) развитие молочного скотоводства;</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в) развитие традиционной для субъекта Российской Федерации </w:t>
      </w:r>
      <w:proofErr w:type="spellStart"/>
      <w:r>
        <w:rPr>
          <w:rFonts w:ascii="Calibri" w:hAnsi="Calibri" w:cs="Calibri"/>
        </w:rPr>
        <w:t>подотрасли</w:t>
      </w:r>
      <w:proofErr w:type="spellEnd"/>
      <w:r>
        <w:rPr>
          <w:rFonts w:ascii="Calibri" w:hAnsi="Calibri" w:cs="Calibri"/>
        </w:rPr>
        <w:t xml:space="preserve"> сельского хозяйства;</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г) развитие производства (сельскохозяйственного, перерабатывающего и снабженческо-сбытового), имеющего существенное значение для социально-экономического развития субъекта Российской Федерации;</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spellStart"/>
      <w:r>
        <w:rPr>
          <w:rFonts w:ascii="Calibri" w:hAnsi="Calibri" w:cs="Calibri"/>
        </w:rPr>
        <w:t>пп</w:t>
      </w:r>
      <w:proofErr w:type="spellEnd"/>
      <w:r>
        <w:rPr>
          <w:rFonts w:ascii="Calibri" w:hAnsi="Calibri" w:cs="Calibri"/>
        </w:rPr>
        <w:t xml:space="preserve">. "г" введен </w:t>
      </w:r>
      <w:hyperlink r:id="rId11" w:history="1">
        <w:r>
          <w:rPr>
            <w:rFonts w:ascii="Calibri" w:hAnsi="Calibri" w:cs="Calibri"/>
            <w:color w:val="0000FF"/>
          </w:rPr>
          <w:t>Постановлением</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д) возмещение до 50 процентов затрат сельскохозяйственных товаропроизводителей на строительство, реконструкцию и техническое перевооружение мелиоративных систем общего и индивидуального пользования и отдельно расположенных гидротехнических сооружений, </w:t>
      </w:r>
      <w:r>
        <w:rPr>
          <w:rFonts w:ascii="Calibri" w:hAnsi="Calibri" w:cs="Calibri"/>
        </w:rPr>
        <w:lastRenderedPageBreak/>
        <w:t>принадлежащих им на праве собственности или переданных им в пользование в установленном порядке. Субсидии не могут направляться на проведение проектных и изыскательских работ и (или) подготовку проектной документации в отношении указанных объектов.</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spellStart"/>
      <w:r>
        <w:rPr>
          <w:rFonts w:ascii="Calibri" w:hAnsi="Calibri" w:cs="Calibri"/>
        </w:rPr>
        <w:t>пп</w:t>
      </w:r>
      <w:proofErr w:type="spellEnd"/>
      <w:r>
        <w:rPr>
          <w:rFonts w:ascii="Calibri" w:hAnsi="Calibri" w:cs="Calibri"/>
        </w:rPr>
        <w:t xml:space="preserve">. "д" </w:t>
      </w:r>
      <w:proofErr w:type="gramStart"/>
      <w:r>
        <w:rPr>
          <w:rFonts w:ascii="Calibri" w:hAnsi="Calibri" w:cs="Calibri"/>
        </w:rPr>
        <w:t>введен</w:t>
      </w:r>
      <w:proofErr w:type="gramEnd"/>
      <w:r>
        <w:rPr>
          <w:rFonts w:ascii="Calibri" w:hAnsi="Calibri" w:cs="Calibri"/>
        </w:rPr>
        <w:t xml:space="preserve"> </w:t>
      </w:r>
      <w:hyperlink r:id="rId12" w:history="1">
        <w:r>
          <w:rPr>
            <w:rFonts w:ascii="Calibri" w:hAnsi="Calibri" w:cs="Calibri"/>
            <w:color w:val="0000FF"/>
          </w:rPr>
          <w:t>Постановлением</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Субсидии предоставляются бюджетам субъектов Российской Федерации, региональные программы которых прошли отбор в соответствии с </w:t>
      </w:r>
      <w:hyperlink r:id="rId13" w:history="1">
        <w:r>
          <w:rPr>
            <w:rFonts w:ascii="Calibri" w:hAnsi="Calibri" w:cs="Calibri"/>
            <w:color w:val="0000FF"/>
          </w:rPr>
          <w:t>порядком</w:t>
        </w:r>
      </w:hyperlink>
      <w:r>
        <w:rPr>
          <w:rFonts w:ascii="Calibri" w:hAnsi="Calibri" w:cs="Calibri"/>
        </w:rPr>
        <w:t>, установленным Министерством сельского хозяйства Российской Федерации (далее - отбор).</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4. Субсидия предоставляется бюджету субъекта Российской Федерации на следующих условиях:</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а) наличие утвержденных региональных программ, предусматривающих реализацию мероприятий, указанных в </w:t>
      </w:r>
      <w:hyperlink r:id="rId14" w:history="1">
        <w:r>
          <w:rPr>
            <w:rFonts w:ascii="Calibri" w:hAnsi="Calibri" w:cs="Calibri"/>
            <w:color w:val="0000FF"/>
          </w:rPr>
          <w:t>пункте 2</w:t>
        </w:r>
      </w:hyperlink>
      <w:r>
        <w:rPr>
          <w:rFonts w:ascii="Calibri" w:hAnsi="Calibri" w:cs="Calibri"/>
        </w:rPr>
        <w:t xml:space="preserve"> настоящих Правил (далее - мероприятия);</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б) наличие в законе субъекта Российской Федерации о бюджете субъекта Российской Федерации расходных обязательств и бюджетных ассигнований на финансирование в очередном финансовом году и плановом периоде региональных программ с учетом установленного уровня </w:t>
      </w:r>
      <w:proofErr w:type="spellStart"/>
      <w:r>
        <w:rPr>
          <w:rFonts w:ascii="Calibri" w:hAnsi="Calibri" w:cs="Calibri"/>
        </w:rPr>
        <w:t>софинансирования</w:t>
      </w:r>
      <w:proofErr w:type="spellEnd"/>
      <w:r>
        <w:rPr>
          <w:rFonts w:ascii="Calibri" w:hAnsi="Calibri" w:cs="Calibri"/>
        </w:rPr>
        <w:t>;</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в) обязательство субъектов Российской Федерации по обеспечению соответствия значений показателей, устанавливаемых региональными программами, иными нормативными правовыми актами субъектов Российской Федерации, значениям показателей результативности предоставления субсидий, установленных соглашением между Министерством сельского хозяйства Российской Федерации и высшим исполнительным органом государственной власти субъекта Российской Федерации о предоставлении субсидий (далее - соглашение).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spellStart"/>
      <w:r>
        <w:rPr>
          <w:rFonts w:ascii="Calibri" w:hAnsi="Calibri" w:cs="Calibri"/>
        </w:rPr>
        <w:t>пп</w:t>
      </w:r>
      <w:proofErr w:type="spellEnd"/>
      <w:r>
        <w:rPr>
          <w:rFonts w:ascii="Calibri" w:hAnsi="Calibri" w:cs="Calibri"/>
        </w:rPr>
        <w:t>. "</w:t>
      </w:r>
      <w:proofErr w:type="gramStart"/>
      <w:r>
        <w:rPr>
          <w:rFonts w:ascii="Calibri" w:hAnsi="Calibri" w:cs="Calibri"/>
        </w:rPr>
        <w:t>в</w:t>
      </w:r>
      <w:proofErr w:type="gramEnd"/>
      <w:r>
        <w:rPr>
          <w:rFonts w:ascii="Calibri" w:hAnsi="Calibri" w:cs="Calibri"/>
        </w:rPr>
        <w:t xml:space="preserve">" введен </w:t>
      </w:r>
      <w:hyperlink r:id="rId15" w:history="1">
        <w:r>
          <w:rPr>
            <w:rFonts w:ascii="Calibri" w:hAnsi="Calibri" w:cs="Calibri"/>
            <w:color w:val="0000FF"/>
          </w:rPr>
          <w:t>Постановлением</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5. Распределение субсидий между бюджетами субъектов Российской Федерации осуществляется по следующей формуле:</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15pt;height:30.15pt">
            <v:imagedata r:id="rId16" o:title=""/>
          </v:shape>
        </w:pict>
      </w:r>
      <w:r>
        <w:rPr>
          <w:rFonts w:ascii="Calibri" w:hAnsi="Calibri" w:cs="Calibri"/>
        </w:rPr>
        <w:t>,</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где:</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2"/>
        </w:rPr>
        <w:pict>
          <v:shape id="_x0000_i1026" type="#_x0000_t75" style="width:14.25pt;height:17.6pt">
            <v:imagedata r:id="rId17" o:title=""/>
          </v:shape>
        </w:pict>
      </w:r>
      <w:r>
        <w:rPr>
          <w:rFonts w:ascii="Calibri" w:hAnsi="Calibri" w:cs="Calibri"/>
        </w:rPr>
        <w:t>- размер субсидии, предоставляемой бюджету i-</w:t>
      </w:r>
      <w:proofErr w:type="spellStart"/>
      <w:r>
        <w:rPr>
          <w:rFonts w:ascii="Calibri" w:hAnsi="Calibri" w:cs="Calibri"/>
        </w:rPr>
        <w:t>го</w:t>
      </w:r>
      <w:proofErr w:type="spellEnd"/>
      <w:r>
        <w:rPr>
          <w:rFonts w:ascii="Calibri" w:hAnsi="Calibri" w:cs="Calibri"/>
        </w:rPr>
        <w:t xml:space="preserve"> субъекта Российской Федерации на реализацию мероприятий региональных программ;</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18"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n - количество региональных программ, на </w:t>
      </w:r>
      <w:proofErr w:type="spellStart"/>
      <w:r>
        <w:rPr>
          <w:rFonts w:ascii="Calibri" w:hAnsi="Calibri" w:cs="Calibri"/>
        </w:rPr>
        <w:t>софинансирование</w:t>
      </w:r>
      <w:proofErr w:type="spellEnd"/>
      <w:r>
        <w:rPr>
          <w:rFonts w:ascii="Calibri" w:hAnsi="Calibri" w:cs="Calibri"/>
        </w:rPr>
        <w:t xml:space="preserve"> которых бюджету i-</w:t>
      </w:r>
      <w:proofErr w:type="spellStart"/>
      <w:r>
        <w:rPr>
          <w:rFonts w:ascii="Calibri" w:hAnsi="Calibri" w:cs="Calibri"/>
        </w:rPr>
        <w:t>го</w:t>
      </w:r>
      <w:proofErr w:type="spellEnd"/>
      <w:r>
        <w:rPr>
          <w:rFonts w:ascii="Calibri" w:hAnsi="Calibri" w:cs="Calibri"/>
        </w:rPr>
        <w:t xml:space="preserve"> субъекта Российской Федерации предоставляется субсидия;</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19"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4"/>
        </w:rPr>
        <w:pict>
          <v:shape id="_x0000_i1027" type="#_x0000_t75" style="width:15.05pt;height:19.25pt">
            <v:imagedata r:id="rId20" o:title=""/>
          </v:shape>
        </w:pict>
      </w:r>
      <w:r>
        <w:rPr>
          <w:rFonts w:ascii="Calibri" w:hAnsi="Calibri" w:cs="Calibri"/>
        </w:rPr>
        <w:t>- размер субсидии, предоставляемой бюджету i-</w:t>
      </w:r>
      <w:proofErr w:type="spellStart"/>
      <w:r>
        <w:rPr>
          <w:rFonts w:ascii="Calibri" w:hAnsi="Calibri" w:cs="Calibri"/>
        </w:rPr>
        <w:t>го</w:t>
      </w:r>
      <w:proofErr w:type="spellEnd"/>
      <w:r>
        <w:rPr>
          <w:rFonts w:ascii="Calibri" w:hAnsi="Calibri" w:cs="Calibri"/>
        </w:rPr>
        <w:t xml:space="preserve"> субъекта Российской Федерации на реализацию j-</w:t>
      </w:r>
      <w:proofErr w:type="spellStart"/>
      <w:r>
        <w:rPr>
          <w:rFonts w:ascii="Calibri" w:hAnsi="Calibri" w:cs="Calibri"/>
        </w:rPr>
        <w:t>го</w:t>
      </w:r>
      <w:proofErr w:type="spellEnd"/>
      <w:r>
        <w:rPr>
          <w:rFonts w:ascii="Calibri" w:hAnsi="Calibri" w:cs="Calibri"/>
        </w:rPr>
        <w:t xml:space="preserve"> мероприятия региональной программы.</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21"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6. Размер субсидии, предоставляемой бюджету i-</w:t>
      </w:r>
      <w:proofErr w:type="spellStart"/>
      <w:r>
        <w:rPr>
          <w:rFonts w:ascii="Calibri" w:hAnsi="Calibri" w:cs="Calibri"/>
        </w:rPr>
        <w:t>го</w:t>
      </w:r>
      <w:proofErr w:type="spellEnd"/>
      <w:r>
        <w:rPr>
          <w:rFonts w:ascii="Calibri" w:hAnsi="Calibri" w:cs="Calibri"/>
        </w:rPr>
        <w:t xml:space="preserve"> субъекта Российской Федерации на реализацию j-</w:t>
      </w:r>
      <w:proofErr w:type="spellStart"/>
      <w:r>
        <w:rPr>
          <w:rFonts w:ascii="Calibri" w:hAnsi="Calibri" w:cs="Calibri"/>
        </w:rPr>
        <w:t>го</w:t>
      </w:r>
      <w:proofErr w:type="spellEnd"/>
      <w:r>
        <w:rPr>
          <w:rFonts w:ascii="Calibri" w:hAnsi="Calibri" w:cs="Calibri"/>
        </w:rPr>
        <w:t xml:space="preserve"> мероприятия региональной программы, определяется по следующей формуле: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22"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48"/>
        </w:rPr>
        <w:pict>
          <v:shape id="_x0000_i1028" type="#_x0000_t75" style="width:139pt;height:45.2pt">
            <v:imagedata r:id="rId23" o:title=""/>
          </v:shape>
        </w:pict>
      </w:r>
      <w:r>
        <w:rPr>
          <w:rFonts w:ascii="Calibri" w:hAnsi="Calibri" w:cs="Calibri"/>
        </w:rPr>
        <w:t>,</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где:</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4"/>
        </w:rPr>
        <w:pict>
          <v:shape id="_x0000_i1029" type="#_x0000_t75" style="width:21.75pt;height:19.25pt">
            <v:imagedata r:id="rId24" o:title=""/>
          </v:shape>
        </w:pict>
      </w:r>
      <w:r>
        <w:rPr>
          <w:rFonts w:ascii="Calibri" w:hAnsi="Calibri" w:cs="Calibri"/>
        </w:rPr>
        <w:t>- объем бюджетных ассигнований, установленный Министерством сельского хозяйства Российской Федерации, на реализацию соответствующих мероприятий региональных программ в пределах бюджетных ассигнований, предусмотренных в федеральном бюджете на очередной финансовый год и плановый период на поддержку региональных программ;</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2"/>
        </w:rPr>
        <w:lastRenderedPageBreak/>
        <w:pict>
          <v:shape id="_x0000_i1030" type="#_x0000_t75" style="width:29.3pt;height:18.4pt">
            <v:imagedata r:id="rId25" o:title=""/>
          </v:shape>
        </w:pict>
      </w:r>
      <w:r>
        <w:rPr>
          <w:rFonts w:ascii="Calibri" w:hAnsi="Calibri" w:cs="Calibri"/>
        </w:rPr>
        <w:t>- уровень расчетной бюджетной обеспеченности субъекта Российской Федерации на очередной финансовый год, рассчитанный в соответствии с</w:t>
      </w:r>
      <w:hyperlink r:id="rId26" w:history="1">
        <w:r>
          <w:rPr>
            <w:rFonts w:ascii="Calibri" w:hAnsi="Calibri" w:cs="Calibri"/>
            <w:color w:val="0000FF"/>
          </w:rPr>
          <w:t xml:space="preserve"> </w:t>
        </w:r>
        <w:proofErr w:type="spellStart"/>
        <w:proofErr w:type="gramStart"/>
        <w:r>
          <w:rPr>
            <w:rFonts w:ascii="Calibri" w:hAnsi="Calibri" w:cs="Calibri"/>
            <w:color w:val="0000FF"/>
          </w:rPr>
          <w:t>методико</w:t>
        </w:r>
        <w:proofErr w:type="spellEnd"/>
      </w:hyperlink>
      <w:r>
        <w:rPr>
          <w:rFonts w:ascii="Calibri" w:hAnsi="Calibri" w:cs="Calibri"/>
          <w:position w:val="-12"/>
        </w:rPr>
        <w:pict>
          <v:shape id="_x0000_i1031" type="#_x0000_t75" style="width:29.3pt;height:18.4pt">
            <v:imagedata r:id="rId25" o:title=""/>
          </v:shape>
        </w:pict>
      </w:r>
      <w:r>
        <w:rPr>
          <w:rFonts w:ascii="Calibri" w:hAnsi="Calibri" w:cs="Calibri"/>
        </w:rPr>
        <w:t>й</w:t>
      </w:r>
      <w:proofErr w:type="gramEnd"/>
      <w:r>
        <w:rPr>
          <w:rFonts w:ascii="Calibri" w:hAnsi="Calibri" w:cs="Calibri"/>
        </w:rPr>
        <w:t xml:space="preserve"> распределения дотаций на выравнивание бюджетной обеспеченности субъектов Российской Федерации, утвержденной Постановлением Правительства Российской Федерации от 22 ноября 2004 г. N 670 "О распределении дотаций на выравнивание бюджетной обеспеченности субъектов Российской Федерации";</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m - количество субъектов Российской Федерации, представивших региональные программы, реализуемые по соответствующему направлению и прошедшие отбор;</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4"/>
        </w:rPr>
        <w:pict>
          <v:shape id="_x0000_i1032" type="#_x0000_t75" style="width:18.4pt;height:19.25pt">
            <v:imagedata r:id="rId27" o:title=""/>
          </v:shape>
        </w:pict>
      </w:r>
      <w:r>
        <w:rPr>
          <w:rFonts w:ascii="Calibri" w:hAnsi="Calibri" w:cs="Calibri"/>
        </w:rPr>
        <w:t xml:space="preserve"> - показатель, характеризующий удельный вес прироста показателя региональной программы в общем объеме прироста соответствующих показателей региональных программ, прошедших отбор и реализуемых в субъектах Российской Федерации по соответствующему мероприятию, который:</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28"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для региональной программы, предусматривающей реализацию мероприятия по развитию мясного скотоводства, определяется по следующей формуле: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29"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jc w:val="center"/>
        <w:rPr>
          <w:rFonts w:ascii="Calibri" w:hAnsi="Calibri" w:cs="Calibri"/>
        </w:rPr>
      </w:pPr>
      <w:r>
        <w:rPr>
          <w:rFonts w:ascii="Calibri" w:hAnsi="Calibri" w:cs="Calibri"/>
          <w:position w:val="-28"/>
        </w:rPr>
        <w:pict>
          <v:shape id="_x0000_i1033" type="#_x0000_t75" style="width:97.95pt;height:33.5pt">
            <v:imagedata r:id="rId30" o:title=""/>
          </v:shape>
        </w:pict>
      </w:r>
      <w:r>
        <w:rPr>
          <w:rFonts w:ascii="Calibri" w:hAnsi="Calibri" w:cs="Calibri"/>
        </w:rPr>
        <w:t>,</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31"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где: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32"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roofErr w:type="spellStart"/>
      <w:r>
        <w:rPr>
          <w:rFonts w:ascii="Calibri" w:hAnsi="Calibri" w:cs="Calibri"/>
        </w:rPr>
        <w:t>Mi</w:t>
      </w:r>
      <w:proofErr w:type="spellEnd"/>
      <w:r>
        <w:rPr>
          <w:rFonts w:ascii="Calibri" w:hAnsi="Calibri" w:cs="Calibri"/>
        </w:rPr>
        <w:t xml:space="preserve"> - прирост маточного поголовья мясного скота в i-м субъекте Российской Федерации (тыс. голов);</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33"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roofErr w:type="spellStart"/>
      <w:r>
        <w:rPr>
          <w:rFonts w:ascii="Calibri" w:hAnsi="Calibri" w:cs="Calibri"/>
        </w:rPr>
        <w:t>Pi</w:t>
      </w:r>
      <w:proofErr w:type="spellEnd"/>
      <w:r>
        <w:rPr>
          <w:rFonts w:ascii="Calibri" w:hAnsi="Calibri" w:cs="Calibri"/>
        </w:rPr>
        <w:t xml:space="preserve"> - прирост маточного поголовья помесного скота в i-м субъекте Российской Федерации (тыс. голов);</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34"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roofErr w:type="spellStart"/>
      <w:r>
        <w:rPr>
          <w:rFonts w:ascii="Calibri" w:hAnsi="Calibri" w:cs="Calibri"/>
        </w:rPr>
        <w:t>Mp</w:t>
      </w:r>
      <w:proofErr w:type="spellEnd"/>
      <w:r>
        <w:rPr>
          <w:rFonts w:ascii="Calibri" w:hAnsi="Calibri" w:cs="Calibri"/>
        </w:rPr>
        <w:t xml:space="preserve"> - прирост маточного поголовья мясного скота в субъектах Российской Федерации, прошедших отбор (тыс. голов);</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35"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roofErr w:type="spellStart"/>
      <w:r>
        <w:rPr>
          <w:rFonts w:ascii="Calibri" w:hAnsi="Calibri" w:cs="Calibri"/>
        </w:rPr>
        <w:t>Pp</w:t>
      </w:r>
      <w:proofErr w:type="spellEnd"/>
      <w:r>
        <w:rPr>
          <w:rFonts w:ascii="Calibri" w:hAnsi="Calibri" w:cs="Calibri"/>
        </w:rPr>
        <w:t xml:space="preserve"> - прирост маточного поголовья помесного скота в субъектах Российской Федерации, прошедших отбор (тыс. голов);</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36"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для региональной программы, предусматривающей реализацию мероприятия по развитию молочного скотоводства, определяется по следующей формуле: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37"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jc w:val="center"/>
        <w:rPr>
          <w:rFonts w:ascii="Calibri" w:hAnsi="Calibri" w:cs="Calibri"/>
        </w:rPr>
      </w:pPr>
      <w:r>
        <w:rPr>
          <w:rFonts w:ascii="Calibri" w:hAnsi="Calibri" w:cs="Calibri"/>
          <w:position w:val="-32"/>
        </w:rPr>
        <w:pict>
          <v:shape id="_x0000_i1034" type="#_x0000_t75" style="width:46.9pt;height:34.35pt">
            <v:imagedata r:id="rId38" o:title=""/>
          </v:shape>
        </w:pict>
      </w:r>
      <w:r>
        <w:rPr>
          <w:rFonts w:ascii="Calibri" w:hAnsi="Calibri" w:cs="Calibri"/>
        </w:rPr>
        <w:t>,</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39"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где: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40"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2"/>
        </w:rPr>
        <w:pict>
          <v:shape id="_x0000_i1035" type="#_x0000_t75" style="width:15.05pt;height:18.4pt">
            <v:imagedata r:id="rId41" o:title=""/>
          </v:shape>
        </w:pict>
      </w:r>
      <w:r>
        <w:rPr>
          <w:rFonts w:ascii="Calibri" w:hAnsi="Calibri" w:cs="Calibri"/>
        </w:rPr>
        <w:t xml:space="preserve"> - прирост валового производства молока в i-м субъекте Российской Федерации (тонн);</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42"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4"/>
        </w:rPr>
        <w:pict>
          <v:shape id="_x0000_i1036" type="#_x0000_t75" style="width:16.75pt;height:19.25pt">
            <v:imagedata r:id="rId43" o:title=""/>
          </v:shape>
        </w:pict>
      </w:r>
      <w:r>
        <w:rPr>
          <w:rFonts w:ascii="Calibri" w:hAnsi="Calibri" w:cs="Calibri"/>
        </w:rPr>
        <w:t xml:space="preserve"> - прирост валового производства молока в субъектах Российской Федерации, прошедших отбор (тонн);</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44"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для региональной программы, предусматривающей реализацию мероприятия по развитию традиционной для субъекта Российской Федерации </w:t>
      </w:r>
      <w:proofErr w:type="spellStart"/>
      <w:r>
        <w:rPr>
          <w:rFonts w:ascii="Calibri" w:hAnsi="Calibri" w:cs="Calibri"/>
        </w:rPr>
        <w:t>подотрасли</w:t>
      </w:r>
      <w:proofErr w:type="spellEnd"/>
      <w:r>
        <w:rPr>
          <w:rFonts w:ascii="Calibri" w:hAnsi="Calibri" w:cs="Calibri"/>
        </w:rPr>
        <w:t xml:space="preserve"> сельского хозяйства, определяется по следующей формуле: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45"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jc w:val="center"/>
        <w:rPr>
          <w:rFonts w:ascii="Calibri" w:hAnsi="Calibri" w:cs="Calibri"/>
        </w:rPr>
      </w:pPr>
      <w:r>
        <w:rPr>
          <w:rFonts w:ascii="Calibri" w:hAnsi="Calibri" w:cs="Calibri"/>
          <w:position w:val="-32"/>
        </w:rPr>
        <w:pict>
          <v:shape id="_x0000_i1037" type="#_x0000_t75" style="width:45.2pt;height:34.35pt">
            <v:imagedata r:id="rId46" o:title=""/>
          </v:shape>
        </w:pict>
      </w:r>
      <w:r>
        <w:rPr>
          <w:rFonts w:ascii="Calibri" w:hAnsi="Calibri" w:cs="Calibri"/>
        </w:rPr>
        <w:t>,</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47"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где: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48"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2"/>
        </w:rPr>
        <w:pict>
          <v:shape id="_x0000_i1038" type="#_x0000_t75" style="width:13.4pt;height:17.6pt">
            <v:imagedata r:id="rId49" o:title=""/>
          </v:shape>
        </w:pict>
      </w:r>
      <w:r>
        <w:rPr>
          <w:rFonts w:ascii="Calibri" w:hAnsi="Calibri" w:cs="Calibri"/>
        </w:rPr>
        <w:t xml:space="preserve"> - прирост объема выручки от реализации продукции и услуг по традиционной для субъекта Российской Федерации </w:t>
      </w:r>
      <w:proofErr w:type="spellStart"/>
      <w:r>
        <w:rPr>
          <w:rFonts w:ascii="Calibri" w:hAnsi="Calibri" w:cs="Calibri"/>
        </w:rPr>
        <w:t>подотрасли</w:t>
      </w:r>
      <w:proofErr w:type="spellEnd"/>
      <w:r>
        <w:rPr>
          <w:rFonts w:ascii="Calibri" w:hAnsi="Calibri" w:cs="Calibri"/>
        </w:rPr>
        <w:t xml:space="preserve"> сельского хозяйства с учетом уровня инфляции в i-м субъекте Российской Федерации (тыс. рублей);</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50"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4"/>
        </w:rPr>
        <w:pict>
          <v:shape id="_x0000_i1039" type="#_x0000_t75" style="width:15.05pt;height:19.25pt">
            <v:imagedata r:id="rId51" o:title=""/>
          </v:shape>
        </w:pict>
      </w:r>
      <w:r>
        <w:rPr>
          <w:rFonts w:ascii="Calibri" w:hAnsi="Calibri" w:cs="Calibri"/>
        </w:rPr>
        <w:t xml:space="preserve"> - прирост объема выручки от реализации продукции и услуг по традиционной для субъекта Российской Федерации </w:t>
      </w:r>
      <w:proofErr w:type="spellStart"/>
      <w:r>
        <w:rPr>
          <w:rFonts w:ascii="Calibri" w:hAnsi="Calibri" w:cs="Calibri"/>
        </w:rPr>
        <w:t>подотрасли</w:t>
      </w:r>
      <w:proofErr w:type="spellEnd"/>
      <w:r>
        <w:rPr>
          <w:rFonts w:ascii="Calibri" w:hAnsi="Calibri" w:cs="Calibri"/>
        </w:rPr>
        <w:t xml:space="preserve"> сельского хозяйства с учетом уровня инфляции в субъектах Российской Федерации, прошедших отбор (тыс. рублей);</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52"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для региональной программы, предусматривающей реализацию мероприятия по развитию производства (сельскохозяйственного, перерабатывающего и снабженческо-сбытового), имеющего существенное значение для социально-экономического развития субъекта Российской Федерации, определяется по следующей формуле: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53"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jc w:val="center"/>
        <w:rPr>
          <w:rFonts w:ascii="Calibri" w:hAnsi="Calibri" w:cs="Calibri"/>
        </w:rPr>
      </w:pPr>
      <w:r>
        <w:rPr>
          <w:rFonts w:ascii="Calibri" w:hAnsi="Calibri" w:cs="Calibri"/>
          <w:position w:val="-32"/>
        </w:rPr>
        <w:pict>
          <v:shape id="_x0000_i1040" type="#_x0000_t75" style="width:47.7pt;height:34.35pt">
            <v:imagedata r:id="rId54" o:title=""/>
          </v:shape>
        </w:pict>
      </w:r>
      <w:r>
        <w:rPr>
          <w:rFonts w:ascii="Calibri" w:hAnsi="Calibri" w:cs="Calibri"/>
        </w:rPr>
        <w:t>,</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55"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где: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56"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2"/>
        </w:rPr>
        <w:pict>
          <v:shape id="_x0000_i1041" type="#_x0000_t75" style="width:16.75pt;height:18.4pt">
            <v:imagedata r:id="rId57" o:title=""/>
          </v:shape>
        </w:pict>
      </w:r>
      <w:r>
        <w:rPr>
          <w:rFonts w:ascii="Calibri" w:hAnsi="Calibri" w:cs="Calibri"/>
        </w:rPr>
        <w:t xml:space="preserve"> - прирост объема выручки от реализации продукции и услуг по развитию производства (сельскохозяйственного, перерабатывающего и снабженческо-сбытового), имеющего существенное значение для социально-экономического развития субъекта Российской Федерации, с учетом уровня инфляции в i-м субъекте Российской Федерации (тыс. рублей);</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58"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4"/>
        </w:rPr>
        <w:pict>
          <v:shape id="_x0000_i1042" type="#_x0000_t75" style="width:18.4pt;height:19.25pt">
            <v:imagedata r:id="rId59" o:title=""/>
          </v:shape>
        </w:pict>
      </w:r>
      <w:r>
        <w:rPr>
          <w:rFonts w:ascii="Calibri" w:hAnsi="Calibri" w:cs="Calibri"/>
        </w:rPr>
        <w:t xml:space="preserve"> - прирост объема выручки от реализации продукции и услуг по развитию производства (сельскохозяйственного, перерабатывающего и снабженческо-сбытового), имеющего существенное значение для социально-экономического развития субъекта Российской Федерации, с учетом уровня инфляции в субъектах Российской Федерации, прошедших отбор (тыс. рублей);</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60"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для региональной программы, предусматривающей реализацию мероприятия по возмещению до 50 процентов затрат сельскохозяйственных товаропроизводителей на строительство, реконструкцию и техническое перевооружение мелиоративных систем общего и индивидуального пользования и отдельно расположенных гидротехнических сооружений, принадлежащих им на праве собственности или переданных им в пользование в установленном порядке, определяется по следующей формуле:</w:t>
      </w:r>
      <w:proofErr w:type="gramEnd"/>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(абзац введен </w:t>
      </w:r>
      <w:hyperlink r:id="rId61" w:history="1">
        <w:r>
          <w:rPr>
            <w:rFonts w:ascii="Calibri" w:hAnsi="Calibri" w:cs="Calibri"/>
            <w:color w:val="0000FF"/>
          </w:rPr>
          <w:t>Постановлением</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jc w:val="center"/>
        <w:rPr>
          <w:rFonts w:ascii="Calibri" w:hAnsi="Calibri" w:cs="Calibri"/>
        </w:rPr>
      </w:pPr>
      <w:r>
        <w:rPr>
          <w:rFonts w:ascii="Calibri" w:hAnsi="Calibri" w:cs="Calibri"/>
          <w:position w:val="-32"/>
        </w:rPr>
        <w:lastRenderedPageBreak/>
        <w:pict>
          <v:shape id="_x0000_i1043" type="#_x0000_t75" style="width:68.65pt;height:35.15pt">
            <v:imagedata r:id="rId62" o:title=""/>
          </v:shape>
        </w:pict>
      </w:r>
      <w:r>
        <w:rPr>
          <w:rFonts w:ascii="Calibri" w:hAnsi="Calibri" w:cs="Calibri"/>
        </w:rPr>
        <w:t>,</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(абзац введен </w:t>
      </w:r>
      <w:hyperlink r:id="rId63" w:history="1">
        <w:r>
          <w:rPr>
            <w:rFonts w:ascii="Calibri" w:hAnsi="Calibri" w:cs="Calibri"/>
            <w:color w:val="0000FF"/>
          </w:rPr>
          <w:t>Постановлением</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где: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(абзац введен </w:t>
      </w:r>
      <w:hyperlink r:id="rId64" w:history="1">
        <w:r>
          <w:rPr>
            <w:rFonts w:ascii="Calibri" w:hAnsi="Calibri" w:cs="Calibri"/>
            <w:color w:val="0000FF"/>
          </w:rPr>
          <w:t>Постановлением</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2"/>
        </w:rPr>
        <w:pict>
          <v:shape id="_x0000_i1044" type="#_x0000_t75" style="width:15.05pt;height:18.4pt">
            <v:imagedata r:id="rId65" o:title=""/>
          </v:shape>
        </w:pict>
      </w:r>
      <w:r>
        <w:rPr>
          <w:rFonts w:ascii="Calibri" w:hAnsi="Calibri" w:cs="Calibri"/>
        </w:rPr>
        <w:t xml:space="preserve"> - площадь мелиорируемых земель, введенная в эксплуатацию за счет реконструкции и технического перевооружения мелиоративных систем общего и индивидуального пользования и отдельно расположенных гидротехнических сооружений в i-м субъекте Российской Федерации (тыс. гектаров);</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(абзац введен </w:t>
      </w:r>
      <w:hyperlink r:id="rId66" w:history="1">
        <w:r>
          <w:rPr>
            <w:rFonts w:ascii="Calibri" w:hAnsi="Calibri" w:cs="Calibri"/>
            <w:color w:val="0000FF"/>
          </w:rPr>
          <w:t>Постановлением</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2"/>
        </w:rPr>
        <w:pict>
          <v:shape id="_x0000_i1045" type="#_x0000_t75" style="width:11.7pt;height:18.4pt">
            <v:imagedata r:id="rId67" o:title=""/>
          </v:shape>
        </w:pict>
      </w:r>
      <w:r>
        <w:rPr>
          <w:rFonts w:ascii="Calibri" w:hAnsi="Calibri" w:cs="Calibri"/>
        </w:rPr>
        <w:t xml:space="preserve"> - площадь мелиорируемых земель, введенная в эксплуатацию за счет строительства мелиоративных систем общего и индивидуального пользования и отдельно расположенных гидротехнических сооружений в i-м субъекте Российской Федерации (тыс. гектаров);</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(абзац введен </w:t>
      </w:r>
      <w:hyperlink r:id="rId68" w:history="1">
        <w:r>
          <w:rPr>
            <w:rFonts w:ascii="Calibri" w:hAnsi="Calibri" w:cs="Calibri"/>
            <w:color w:val="0000FF"/>
          </w:rPr>
          <w:t>Постановлением</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4"/>
        </w:rPr>
        <w:pict>
          <v:shape id="_x0000_i1046" type="#_x0000_t75" style="width:17.6pt;height:18.4pt">
            <v:imagedata r:id="rId69" o:title=""/>
          </v:shape>
        </w:pict>
      </w:r>
      <w:r>
        <w:rPr>
          <w:rFonts w:ascii="Calibri" w:hAnsi="Calibri" w:cs="Calibri"/>
        </w:rPr>
        <w:t xml:space="preserve"> - площадь мелиорируемых земель, введенная в эксплуатацию за счет реконструкции и технического перевооружения мелиоративных систем общего и индивидуального пользования и отдельно расположенных гидротехнических сооружений в субъектах Российской Федерации, прошедших отбор (тыс. гектаров);</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(абзац введен </w:t>
      </w:r>
      <w:hyperlink r:id="rId70" w:history="1">
        <w:r>
          <w:rPr>
            <w:rFonts w:ascii="Calibri" w:hAnsi="Calibri" w:cs="Calibri"/>
            <w:color w:val="0000FF"/>
          </w:rPr>
          <w:t>Постановлением</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14"/>
        </w:rPr>
        <w:pict>
          <v:shape id="_x0000_i1047" type="#_x0000_t75" style="width:14.25pt;height:18.4pt">
            <v:imagedata r:id="rId71" o:title=""/>
          </v:shape>
        </w:pict>
      </w:r>
      <w:r>
        <w:rPr>
          <w:rFonts w:ascii="Calibri" w:hAnsi="Calibri" w:cs="Calibri"/>
        </w:rPr>
        <w:t xml:space="preserve"> - площадь мелиорируемых земель, введенная в эксплуатацию за счет строительства мелиоративных систем общего и индивидуального пользования и отдельно расположенных гидротехнических сооружений в субъектах Российской Федерации, прошедших отбор (тыс. гектаров).</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(абзац введен </w:t>
      </w:r>
      <w:hyperlink r:id="rId72" w:history="1">
        <w:r>
          <w:rPr>
            <w:rFonts w:ascii="Calibri" w:hAnsi="Calibri" w:cs="Calibri"/>
            <w:color w:val="0000FF"/>
          </w:rPr>
          <w:t>Постановлением</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7. </w:t>
      </w:r>
      <w:hyperlink r:id="rId73" w:history="1">
        <w:r>
          <w:rPr>
            <w:rFonts w:ascii="Calibri" w:hAnsi="Calibri" w:cs="Calibri"/>
            <w:color w:val="0000FF"/>
          </w:rPr>
          <w:t>Распределение</w:t>
        </w:r>
      </w:hyperlink>
      <w:r>
        <w:rPr>
          <w:rFonts w:ascii="Calibri" w:hAnsi="Calibri" w:cs="Calibri"/>
        </w:rPr>
        <w:t xml:space="preserve"> субсидий между бюджетами субъектов Российской Федерации утверждается Правительством Российской Федерации в пределах бюджетных ассигнований, предусмотренных в федеральном </w:t>
      </w:r>
      <w:hyperlink r:id="rId74" w:history="1">
        <w:r>
          <w:rPr>
            <w:rFonts w:ascii="Calibri" w:hAnsi="Calibri" w:cs="Calibri"/>
            <w:color w:val="0000FF"/>
          </w:rPr>
          <w:t>законе</w:t>
        </w:r>
      </w:hyperlink>
      <w:r>
        <w:rPr>
          <w:rFonts w:ascii="Calibri" w:hAnsi="Calibri" w:cs="Calibri"/>
        </w:rPr>
        <w:t xml:space="preserve"> о федеральном бюджете на соответствующий финансовый год, и лимитов бюджетных обязательств, утвержденных Министерству сельского хозяйства Российской Федерации на указанные цели.</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в</w:t>
      </w:r>
      <w:proofErr w:type="gramEnd"/>
      <w:r>
        <w:rPr>
          <w:rFonts w:ascii="Calibri" w:hAnsi="Calibri" w:cs="Calibri"/>
        </w:rPr>
        <w:t xml:space="preserve"> ред. </w:t>
      </w:r>
      <w:hyperlink r:id="rId75" w:history="1">
        <w:r>
          <w:rPr>
            <w:rFonts w:ascii="Calibri" w:hAnsi="Calibri" w:cs="Calibri"/>
            <w:color w:val="0000FF"/>
          </w:rPr>
          <w:t>Постановления</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8. Размер уровня </w:t>
      </w:r>
      <w:proofErr w:type="spellStart"/>
      <w:r>
        <w:rPr>
          <w:rFonts w:ascii="Calibri" w:hAnsi="Calibri" w:cs="Calibri"/>
        </w:rPr>
        <w:t>софинансирования</w:t>
      </w:r>
      <w:proofErr w:type="spellEnd"/>
      <w:r>
        <w:rPr>
          <w:rFonts w:ascii="Calibri" w:hAnsi="Calibri" w:cs="Calibri"/>
        </w:rPr>
        <w:t xml:space="preserve"> расходного обязательства субъекта Российской Федерации за счет субсидий определяется по следующей формуле:</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position w:val="-30"/>
        </w:rPr>
        <w:pict>
          <v:shape id="_x0000_i1048" type="#_x0000_t75" style="width:55.25pt;height:34.35pt">
            <v:imagedata r:id="rId76" o:title=""/>
          </v:shape>
        </w:pict>
      </w:r>
      <w:r>
        <w:rPr>
          <w:rFonts w:ascii="Calibri" w:hAnsi="Calibri" w:cs="Calibri"/>
        </w:rPr>
        <w:t>,</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где 0,5 - средний уровень </w:t>
      </w:r>
      <w:proofErr w:type="spellStart"/>
      <w:r>
        <w:rPr>
          <w:rFonts w:ascii="Calibri" w:hAnsi="Calibri" w:cs="Calibri"/>
        </w:rPr>
        <w:t>софинансирования</w:t>
      </w:r>
      <w:proofErr w:type="spellEnd"/>
      <w:r>
        <w:rPr>
          <w:rFonts w:ascii="Calibri" w:hAnsi="Calibri" w:cs="Calibri"/>
        </w:rPr>
        <w:t xml:space="preserve"> расходных обязательств субъектов Российской Федерации.</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Размеры уровня </w:t>
      </w:r>
      <w:proofErr w:type="spellStart"/>
      <w:r>
        <w:rPr>
          <w:rFonts w:ascii="Calibri" w:hAnsi="Calibri" w:cs="Calibri"/>
        </w:rPr>
        <w:t>софинансирования</w:t>
      </w:r>
      <w:proofErr w:type="spellEnd"/>
      <w:r>
        <w:rPr>
          <w:rFonts w:ascii="Calibri" w:hAnsi="Calibri" w:cs="Calibri"/>
        </w:rPr>
        <w:t xml:space="preserve"> расходных обязательств субъектов Российской Федерации утверждаются Министерством сельского хозяйства Российской Федерации на очередной финансовый год.</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Уровень </w:t>
      </w:r>
      <w:proofErr w:type="spellStart"/>
      <w:r>
        <w:rPr>
          <w:rFonts w:ascii="Calibri" w:hAnsi="Calibri" w:cs="Calibri"/>
        </w:rPr>
        <w:t>софинансирования</w:t>
      </w:r>
      <w:proofErr w:type="spellEnd"/>
      <w:r>
        <w:rPr>
          <w:rFonts w:ascii="Calibri" w:hAnsi="Calibri" w:cs="Calibri"/>
        </w:rPr>
        <w:t xml:space="preserve"> расходного обязательства субъекта Российской Федерации не может быть установлен выше 95 процентов и ниже 5 процентов расходного обязательства, при этом в 2010 году - не ниже 40 процентов.</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9. Предоставление субсидии бюджету субъекта Российской Федерации осуществляется на основании соглашения, содержащего следующие положения:</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77"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а) сведения об объеме субсидии, предоставляемой бюджету субъекта Российской Федерации;</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б) целевое назначение субсидии;</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в) сведения об объеме бюджетных ассигнований, предусмотренных в бюджете субъекта Российской Федерации на финансовое обеспечение расходного обязательства субъекта Российской Федерации, связанного с реализацией региональных программ, с учетом установленного уровня </w:t>
      </w:r>
      <w:proofErr w:type="spellStart"/>
      <w:r>
        <w:rPr>
          <w:rFonts w:ascii="Calibri" w:hAnsi="Calibri" w:cs="Calibri"/>
        </w:rPr>
        <w:t>софинансирования</w:t>
      </w:r>
      <w:proofErr w:type="spellEnd"/>
      <w:r>
        <w:rPr>
          <w:rFonts w:ascii="Calibri" w:hAnsi="Calibri" w:cs="Calibri"/>
        </w:rPr>
        <w:t>;</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г) обязательство о представлении бюджетной заявки на получение субсидии на очередной финансовый год по форме и в сроки, которые утверждаются Министерством сельского хозяйства Российской Федерации;</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д) адресное предоставление субсидии сельскохозяйственным товаропроизводителям;</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е) значения показателей результативности предоставления субсидии;</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spellStart"/>
      <w:r>
        <w:rPr>
          <w:rFonts w:ascii="Calibri" w:hAnsi="Calibri" w:cs="Calibri"/>
        </w:rPr>
        <w:t>пп</w:t>
      </w:r>
      <w:proofErr w:type="spellEnd"/>
      <w:r>
        <w:rPr>
          <w:rFonts w:ascii="Calibri" w:hAnsi="Calibri" w:cs="Calibri"/>
        </w:rPr>
        <w:t xml:space="preserve">. "е" в ред. </w:t>
      </w:r>
      <w:hyperlink r:id="rId78"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ж) обязательство высшего исполнительного органа государственной власти субъекта Российской Федерации по достижению </w:t>
      </w:r>
      <w:proofErr w:type="gramStart"/>
      <w:r>
        <w:rPr>
          <w:rFonts w:ascii="Calibri" w:hAnsi="Calibri" w:cs="Calibri"/>
        </w:rPr>
        <w:t>значений показателей результативности предоставления субсидии</w:t>
      </w:r>
      <w:proofErr w:type="gramEnd"/>
      <w:r>
        <w:rPr>
          <w:rFonts w:ascii="Calibri" w:hAnsi="Calibri" w:cs="Calibri"/>
        </w:rPr>
        <w:t>;</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spellStart"/>
      <w:r>
        <w:rPr>
          <w:rFonts w:ascii="Calibri" w:hAnsi="Calibri" w:cs="Calibri"/>
        </w:rPr>
        <w:t>пп</w:t>
      </w:r>
      <w:proofErr w:type="spellEnd"/>
      <w:r>
        <w:rPr>
          <w:rFonts w:ascii="Calibri" w:hAnsi="Calibri" w:cs="Calibri"/>
        </w:rPr>
        <w:t xml:space="preserve">. "ж" в ред. </w:t>
      </w:r>
      <w:hyperlink r:id="rId79"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з) обязательство о представлении органом, уполномоченным высшим исполнительным органом государственной власти субъекта Российской Федерации на взаимодействие с Министерством сельского хозяйства Российской Федерации, в Министерство сельского хозяйства Российской Федерации:</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80"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выписки из закона субъекта Российской Федерации о бюджете субъекта Российской Федерации, подтверждающей включение в бюджет субъекта Российской Федерации (местный бюджет) средств на финансирование мероприятий, - в срок, устанавливаемый Министерством сельского хозяйства Российской Федерации;</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отчета о расходах бюджета субъекта Российской Федерации, источником финансового обеспечения которых является субсидия, - по </w:t>
      </w:r>
      <w:hyperlink r:id="rId81" w:history="1">
        <w:r>
          <w:rPr>
            <w:rFonts w:ascii="Calibri" w:hAnsi="Calibri" w:cs="Calibri"/>
            <w:color w:val="0000FF"/>
          </w:rPr>
          <w:t>форме</w:t>
        </w:r>
      </w:hyperlink>
      <w:r>
        <w:rPr>
          <w:rFonts w:ascii="Calibri" w:hAnsi="Calibri" w:cs="Calibri"/>
        </w:rPr>
        <w:t xml:space="preserve"> и в </w:t>
      </w:r>
      <w:hyperlink r:id="rId82" w:history="1">
        <w:r>
          <w:rPr>
            <w:rFonts w:ascii="Calibri" w:hAnsi="Calibri" w:cs="Calibri"/>
            <w:color w:val="0000FF"/>
          </w:rPr>
          <w:t>срок</w:t>
        </w:r>
      </w:hyperlink>
      <w:r>
        <w:rPr>
          <w:rFonts w:ascii="Calibri" w:hAnsi="Calibri" w:cs="Calibri"/>
        </w:rPr>
        <w:t>, которые устанавливаются Министерством сельского хозяйства Российской Федерации;</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отчета о достижении значений показателей результативности предоставления субсидии, предусмотренных соглашением, - по форме и в срок, которые устанавливаются Министерством сельского хозяйства Российской Федерации;</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83"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и) порядок осуществления </w:t>
      </w:r>
      <w:proofErr w:type="gramStart"/>
      <w:r>
        <w:rPr>
          <w:rFonts w:ascii="Calibri" w:hAnsi="Calibri" w:cs="Calibri"/>
        </w:rPr>
        <w:t>контроля за</w:t>
      </w:r>
      <w:proofErr w:type="gramEnd"/>
      <w:r>
        <w:rPr>
          <w:rFonts w:ascii="Calibri" w:hAnsi="Calibri" w:cs="Calibri"/>
        </w:rPr>
        <w:t xml:space="preserve"> исполнением условий соглашения;</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к) ответственность сторон за нарушение условий соглашения;</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к(1)) наличие нормативного правового акта субъекта Российской Федерации, устанавливающего расходное обязательство субъекта Российской Федерации, на исполнение которого предоставляется субсидия;</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spellStart"/>
      <w:r>
        <w:rPr>
          <w:rFonts w:ascii="Calibri" w:hAnsi="Calibri" w:cs="Calibri"/>
        </w:rPr>
        <w:t>пп</w:t>
      </w:r>
      <w:proofErr w:type="spellEnd"/>
      <w:r>
        <w:rPr>
          <w:rFonts w:ascii="Calibri" w:hAnsi="Calibri" w:cs="Calibri"/>
        </w:rPr>
        <w:t xml:space="preserve">. "к(1)" </w:t>
      </w:r>
      <w:proofErr w:type="gramStart"/>
      <w:r>
        <w:rPr>
          <w:rFonts w:ascii="Calibri" w:hAnsi="Calibri" w:cs="Calibri"/>
        </w:rPr>
        <w:t>введен</w:t>
      </w:r>
      <w:proofErr w:type="gramEnd"/>
      <w:r>
        <w:rPr>
          <w:rFonts w:ascii="Calibri" w:hAnsi="Calibri" w:cs="Calibri"/>
        </w:rPr>
        <w:t xml:space="preserve"> </w:t>
      </w:r>
      <w:hyperlink r:id="rId84" w:history="1">
        <w:r>
          <w:rPr>
            <w:rFonts w:ascii="Calibri" w:hAnsi="Calibri" w:cs="Calibri"/>
            <w:color w:val="0000FF"/>
          </w:rPr>
          <w:t>Постановлением</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к(2)) последствия </w:t>
      </w:r>
      <w:proofErr w:type="spellStart"/>
      <w:r>
        <w:rPr>
          <w:rFonts w:ascii="Calibri" w:hAnsi="Calibri" w:cs="Calibri"/>
        </w:rPr>
        <w:t>недостижения</w:t>
      </w:r>
      <w:proofErr w:type="spellEnd"/>
      <w:r>
        <w:rPr>
          <w:rFonts w:ascii="Calibri" w:hAnsi="Calibri" w:cs="Calibri"/>
        </w:rPr>
        <w:t xml:space="preserve"> субъектом Российской </w:t>
      </w:r>
      <w:proofErr w:type="gramStart"/>
      <w:r>
        <w:rPr>
          <w:rFonts w:ascii="Calibri" w:hAnsi="Calibri" w:cs="Calibri"/>
        </w:rPr>
        <w:t>Федерации установленных значений показателей результативности предоставления субсидии</w:t>
      </w:r>
      <w:proofErr w:type="gramEnd"/>
      <w:r>
        <w:rPr>
          <w:rFonts w:ascii="Calibri" w:hAnsi="Calibri" w:cs="Calibri"/>
        </w:rPr>
        <w:t>;</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spellStart"/>
      <w:r>
        <w:rPr>
          <w:rFonts w:ascii="Calibri" w:hAnsi="Calibri" w:cs="Calibri"/>
        </w:rPr>
        <w:t>пп</w:t>
      </w:r>
      <w:proofErr w:type="spellEnd"/>
      <w:r>
        <w:rPr>
          <w:rFonts w:ascii="Calibri" w:hAnsi="Calibri" w:cs="Calibri"/>
        </w:rPr>
        <w:t xml:space="preserve">. "к(2)" </w:t>
      </w:r>
      <w:proofErr w:type="gramStart"/>
      <w:r>
        <w:rPr>
          <w:rFonts w:ascii="Calibri" w:hAnsi="Calibri" w:cs="Calibri"/>
        </w:rPr>
        <w:t>введен</w:t>
      </w:r>
      <w:proofErr w:type="gramEnd"/>
      <w:r>
        <w:rPr>
          <w:rFonts w:ascii="Calibri" w:hAnsi="Calibri" w:cs="Calibri"/>
        </w:rPr>
        <w:t xml:space="preserve"> </w:t>
      </w:r>
      <w:hyperlink r:id="rId85" w:history="1">
        <w:r>
          <w:rPr>
            <w:rFonts w:ascii="Calibri" w:hAnsi="Calibri" w:cs="Calibri"/>
            <w:color w:val="0000FF"/>
          </w:rPr>
          <w:t>Постановлением</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л) иные условия, регулирующие порядок предоставления субсидии, определяемые по соглашению сторон.</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10. </w:t>
      </w:r>
      <w:hyperlink r:id="rId86" w:history="1">
        <w:r>
          <w:rPr>
            <w:rFonts w:ascii="Calibri" w:hAnsi="Calibri" w:cs="Calibri"/>
            <w:color w:val="0000FF"/>
          </w:rPr>
          <w:t>Форма</w:t>
        </w:r>
      </w:hyperlink>
      <w:r>
        <w:rPr>
          <w:rFonts w:ascii="Calibri" w:hAnsi="Calibri" w:cs="Calibri"/>
        </w:rPr>
        <w:t xml:space="preserve"> соглашения и порядок представления необходимых документов и отчетности о выполнении субъектом Российской Федерации обязательств, предусмотренных соглашением, определяются Министерством сельского хозяйства Российской Федерации.</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11. Предоставление субсидий на </w:t>
      </w:r>
      <w:proofErr w:type="spellStart"/>
      <w:r>
        <w:rPr>
          <w:rFonts w:ascii="Calibri" w:hAnsi="Calibri" w:cs="Calibri"/>
        </w:rPr>
        <w:t>софинансирование</w:t>
      </w:r>
      <w:proofErr w:type="spellEnd"/>
      <w:r>
        <w:rPr>
          <w:rFonts w:ascii="Calibri" w:hAnsi="Calibri" w:cs="Calibri"/>
        </w:rPr>
        <w:t xml:space="preserve"> региональных программ, прошедших отбор, в зависимости от предусмотренных сроков их реализации может осуществляться не более чем в течение 3 последующих лет.</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12. </w:t>
      </w:r>
      <w:proofErr w:type="gramStart"/>
      <w:r>
        <w:rPr>
          <w:rFonts w:ascii="Calibri" w:hAnsi="Calibri" w:cs="Calibri"/>
        </w:rPr>
        <w:t xml:space="preserve">Если размер бюджетных ассигнований, предусмотренных в бюджете субъекта Российской Федерации на реализацию региональных программ, не позволяет обеспечить установленный для субъекта Российской Федерации уровень </w:t>
      </w:r>
      <w:proofErr w:type="spellStart"/>
      <w:r>
        <w:rPr>
          <w:rFonts w:ascii="Calibri" w:hAnsi="Calibri" w:cs="Calibri"/>
        </w:rPr>
        <w:t>софинансирования</w:t>
      </w:r>
      <w:proofErr w:type="spellEnd"/>
      <w:r>
        <w:rPr>
          <w:rFonts w:ascii="Calibri" w:hAnsi="Calibri" w:cs="Calibri"/>
        </w:rPr>
        <w:t xml:space="preserve">, то размер субсидии, предоставляемой бюджету субъекта Российской Федерации, подлежит сокращению с целью обеспечения соответствующего уровня </w:t>
      </w:r>
      <w:proofErr w:type="spellStart"/>
      <w:r>
        <w:rPr>
          <w:rFonts w:ascii="Calibri" w:hAnsi="Calibri" w:cs="Calibri"/>
        </w:rPr>
        <w:t>софинансирования</w:t>
      </w:r>
      <w:proofErr w:type="spellEnd"/>
      <w:r>
        <w:rPr>
          <w:rFonts w:ascii="Calibri" w:hAnsi="Calibri" w:cs="Calibri"/>
        </w:rPr>
        <w:t>, а высвобождающиеся средства перераспределяются между бюджетами других субъектов Российской Федерации, имеющих право на получение субсидии в соответствии с настоящими Правилами</w:t>
      </w:r>
      <w:proofErr w:type="gramEnd"/>
      <w:r>
        <w:rPr>
          <w:rFonts w:ascii="Calibri" w:hAnsi="Calibri" w:cs="Calibri"/>
        </w:rPr>
        <w:t>.</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lastRenderedPageBreak/>
        <w:t>(</w:t>
      </w:r>
      <w:proofErr w:type="gramStart"/>
      <w:r>
        <w:rPr>
          <w:rFonts w:ascii="Calibri" w:hAnsi="Calibri" w:cs="Calibri"/>
        </w:rPr>
        <w:t>в</w:t>
      </w:r>
      <w:proofErr w:type="gramEnd"/>
      <w:r>
        <w:rPr>
          <w:rFonts w:ascii="Calibri" w:hAnsi="Calibri" w:cs="Calibri"/>
        </w:rPr>
        <w:t xml:space="preserve"> ред. </w:t>
      </w:r>
      <w:hyperlink r:id="rId87" w:history="1">
        <w:r>
          <w:rPr>
            <w:rFonts w:ascii="Calibri" w:hAnsi="Calibri" w:cs="Calibri"/>
            <w:color w:val="0000FF"/>
          </w:rPr>
          <w:t>Постановления</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12(1). Внесение в региональные программы изменений, которые влекут изменение объемов финансирования за счет средств бюджетов субъектов Российской Федерации и (или) показателей результативности региональных программ, осуществляется по согласованию с Министерством сельского хозяйства Российской Федерации.</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п</w:t>
      </w:r>
      <w:proofErr w:type="gramEnd"/>
      <w:r>
        <w:rPr>
          <w:rFonts w:ascii="Calibri" w:hAnsi="Calibri" w:cs="Calibri"/>
        </w:rPr>
        <w:t xml:space="preserve">. 12(1) введен </w:t>
      </w:r>
      <w:hyperlink r:id="rId88" w:history="1">
        <w:r>
          <w:rPr>
            <w:rFonts w:ascii="Calibri" w:hAnsi="Calibri" w:cs="Calibri"/>
            <w:color w:val="0000FF"/>
          </w:rPr>
          <w:t>Постановлением</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13. В случае несоблюдения субъектом Российской Федерации условий предоставления субсидии перечисление субсидии приостанавливается в соответствии с </w:t>
      </w:r>
      <w:hyperlink r:id="rId89" w:history="1">
        <w:r>
          <w:rPr>
            <w:rFonts w:ascii="Calibri" w:hAnsi="Calibri" w:cs="Calibri"/>
            <w:color w:val="0000FF"/>
          </w:rPr>
          <w:t>порядком</w:t>
        </w:r>
      </w:hyperlink>
      <w:r>
        <w:rPr>
          <w:rFonts w:ascii="Calibri" w:hAnsi="Calibri" w:cs="Calibri"/>
        </w:rPr>
        <w:t>, установленным Министерством финансов Российской Федерации.</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случае </w:t>
      </w:r>
      <w:proofErr w:type="spellStart"/>
      <w:r>
        <w:rPr>
          <w:rFonts w:ascii="Calibri" w:hAnsi="Calibri" w:cs="Calibri"/>
        </w:rPr>
        <w:t>неустранения</w:t>
      </w:r>
      <w:proofErr w:type="spellEnd"/>
      <w:r>
        <w:rPr>
          <w:rFonts w:ascii="Calibri" w:hAnsi="Calibri" w:cs="Calibri"/>
        </w:rPr>
        <w:t xml:space="preserve"> субъектом Российской </w:t>
      </w:r>
      <w:proofErr w:type="gramStart"/>
      <w:r>
        <w:rPr>
          <w:rFonts w:ascii="Calibri" w:hAnsi="Calibri" w:cs="Calibri"/>
        </w:rPr>
        <w:t>Федерации допущенных нарушений условий предоставления субсидий</w:t>
      </w:r>
      <w:proofErr w:type="gramEnd"/>
      <w:r>
        <w:rPr>
          <w:rFonts w:ascii="Calibri" w:hAnsi="Calibri" w:cs="Calibri"/>
        </w:rPr>
        <w:t xml:space="preserve"> неиспользованный объем субсидий перераспределяется между бюджетами других субъектов Российской Федерации, имеющих право на получение субсидий в соответствии с настоящими Правилами.</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в</w:t>
      </w:r>
      <w:proofErr w:type="gramEnd"/>
      <w:r>
        <w:rPr>
          <w:rFonts w:ascii="Calibri" w:hAnsi="Calibri" w:cs="Calibri"/>
        </w:rPr>
        <w:t xml:space="preserve"> ред. </w:t>
      </w:r>
      <w:hyperlink r:id="rId90" w:history="1">
        <w:r>
          <w:rPr>
            <w:rFonts w:ascii="Calibri" w:hAnsi="Calibri" w:cs="Calibri"/>
            <w:color w:val="0000FF"/>
          </w:rPr>
          <w:t>Постановления</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14. В случае отсутствия у субъектов Российской Федерации в текущем финансовом году потребности в субсидиях на основании письменного </w:t>
      </w:r>
      <w:proofErr w:type="gramStart"/>
      <w:r>
        <w:rPr>
          <w:rFonts w:ascii="Calibri" w:hAnsi="Calibri" w:cs="Calibri"/>
        </w:rPr>
        <w:t>обращения высшего исполнительного органа государственной власти субъекта Российской Федерации</w:t>
      </w:r>
      <w:proofErr w:type="gramEnd"/>
      <w:r>
        <w:rPr>
          <w:rFonts w:ascii="Calibri" w:hAnsi="Calibri" w:cs="Calibri"/>
        </w:rPr>
        <w:t xml:space="preserve"> неиспользованные субсидии перераспределяются между бюджетами других субъектов Российской Федерации, имеющих право на получение субсидий в соответствии с настоящими Правилами.</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п</w:t>
      </w:r>
      <w:proofErr w:type="gramEnd"/>
      <w:r>
        <w:rPr>
          <w:rFonts w:ascii="Calibri" w:hAnsi="Calibri" w:cs="Calibri"/>
        </w:rPr>
        <w:t xml:space="preserve">. 14 в ред. </w:t>
      </w:r>
      <w:hyperlink r:id="rId91" w:history="1">
        <w:r>
          <w:rPr>
            <w:rFonts w:ascii="Calibri" w:hAnsi="Calibri" w:cs="Calibri"/>
            <w:color w:val="0000FF"/>
          </w:rPr>
          <w:t>Постановления</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14.1. </w:t>
      </w:r>
      <w:proofErr w:type="gramStart"/>
      <w:r>
        <w:rPr>
          <w:rFonts w:ascii="Calibri" w:hAnsi="Calibri" w:cs="Calibri"/>
        </w:rPr>
        <w:t xml:space="preserve">Остаток субсидий, образовавшийся в соответствии с </w:t>
      </w:r>
      <w:hyperlink r:id="rId92" w:history="1">
        <w:r>
          <w:rPr>
            <w:rFonts w:ascii="Calibri" w:hAnsi="Calibri" w:cs="Calibri"/>
            <w:color w:val="0000FF"/>
          </w:rPr>
          <w:t>пунктами 12</w:t>
        </w:r>
      </w:hyperlink>
      <w:r>
        <w:rPr>
          <w:rFonts w:ascii="Calibri" w:hAnsi="Calibri" w:cs="Calibri"/>
        </w:rPr>
        <w:t xml:space="preserve">, </w:t>
      </w:r>
      <w:hyperlink r:id="rId93" w:history="1">
        <w:r>
          <w:rPr>
            <w:rFonts w:ascii="Calibri" w:hAnsi="Calibri" w:cs="Calibri"/>
            <w:color w:val="0000FF"/>
          </w:rPr>
          <w:t>13</w:t>
        </w:r>
      </w:hyperlink>
      <w:r>
        <w:rPr>
          <w:rFonts w:ascii="Calibri" w:hAnsi="Calibri" w:cs="Calibri"/>
        </w:rPr>
        <w:t xml:space="preserve"> и </w:t>
      </w:r>
      <w:hyperlink r:id="rId94" w:history="1">
        <w:r>
          <w:rPr>
            <w:rFonts w:ascii="Calibri" w:hAnsi="Calibri" w:cs="Calibri"/>
            <w:color w:val="0000FF"/>
          </w:rPr>
          <w:t>14</w:t>
        </w:r>
      </w:hyperlink>
      <w:r>
        <w:rPr>
          <w:rFonts w:ascii="Calibri" w:hAnsi="Calibri" w:cs="Calibri"/>
        </w:rPr>
        <w:t xml:space="preserve"> настоящих Правил, перераспределяется на основании письменных обращений высших исполнительных органов государственной власти субъектов Российской Федерации в Министерство сельского хозяйства Российской Федерации об увеличении годового объема выделяемых субсидий пропорционально удельному весу дополнительной потребности субъекта Российской Федерации в субсидии в общем объеме дополнительной потребности субъектов Российской Федерации в субсидиях с учетом</w:t>
      </w:r>
      <w:proofErr w:type="gramEnd"/>
      <w:r>
        <w:rPr>
          <w:rFonts w:ascii="Calibri" w:hAnsi="Calibri" w:cs="Calibri"/>
        </w:rPr>
        <w:t xml:space="preserve"> фактического освоения средств за отчетный период.</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Перераспределение субсидий между бюджетами субъектов Российской Федерации утверждается Правительством Российской Федерации в установленном порядке.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(п. 14.1 </w:t>
      </w:r>
      <w:proofErr w:type="gramStart"/>
      <w:r>
        <w:rPr>
          <w:rFonts w:ascii="Calibri" w:hAnsi="Calibri" w:cs="Calibri"/>
        </w:rPr>
        <w:t>введен</w:t>
      </w:r>
      <w:proofErr w:type="gramEnd"/>
      <w:r>
        <w:rPr>
          <w:rFonts w:ascii="Calibri" w:hAnsi="Calibri" w:cs="Calibri"/>
        </w:rPr>
        <w:t xml:space="preserve"> </w:t>
      </w:r>
      <w:hyperlink r:id="rId95" w:history="1">
        <w:r>
          <w:rPr>
            <w:rFonts w:ascii="Calibri" w:hAnsi="Calibri" w:cs="Calibri"/>
            <w:color w:val="0000FF"/>
          </w:rPr>
          <w:t>Постановлением</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15. Оценка эффективности использования субсидий осуществляется Министерством сельского хозяйства Российской Федерации по итогам отчетного финансового года по показателю (в процентах) фактического достижения установленных соглашениями значений следующих показателей результативности предоставления субсидий:</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96"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а) прирост маточного поголовья мясного скота (тыс. голов) и прирост маточного поголовья помесного скота (тыс. голов) - по региональным программам, предусматривающим мероприятия по развитию мясного скотоводства;</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 xml:space="preserve">(в ред. </w:t>
      </w:r>
      <w:hyperlink r:id="rId97"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б) прирост валового производства молока (тонн) - по региональным программам, предусматривающим мероприятия по развитию молочного скотоводства;</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в) прирост объема выручки от реализации продукции и услуг с учетом уровня инфляции (тыс. рублей) - по региональным программам, предусматривающим мероприятия по развитию традиционной для субъекта Российской Федерации </w:t>
      </w:r>
      <w:proofErr w:type="spellStart"/>
      <w:r>
        <w:rPr>
          <w:rFonts w:ascii="Calibri" w:hAnsi="Calibri" w:cs="Calibri"/>
        </w:rPr>
        <w:t>подотрасли</w:t>
      </w:r>
      <w:proofErr w:type="spellEnd"/>
      <w:r>
        <w:rPr>
          <w:rFonts w:ascii="Calibri" w:hAnsi="Calibri" w:cs="Calibri"/>
        </w:rPr>
        <w:t xml:space="preserve"> сельского хозяйства;</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г) прирост объема выручки от реализации продукции и услуг с учетом уровня инфляции (тыс. рублей) - по региональным программам, предусматривающим мероприятия по развитию производства (сельскохозяйственного, перерабатывающего и снабженческо-сбытового), имеющего существенное значение для социально-экономического развития субъекта Российской Федерации;</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spellStart"/>
      <w:r>
        <w:rPr>
          <w:rFonts w:ascii="Calibri" w:hAnsi="Calibri" w:cs="Calibri"/>
        </w:rPr>
        <w:t>пп</w:t>
      </w:r>
      <w:proofErr w:type="spellEnd"/>
      <w:r>
        <w:rPr>
          <w:rFonts w:ascii="Calibri" w:hAnsi="Calibri" w:cs="Calibri"/>
        </w:rPr>
        <w:t xml:space="preserve">. "г" введен </w:t>
      </w:r>
      <w:hyperlink r:id="rId98" w:history="1">
        <w:r>
          <w:rPr>
            <w:rFonts w:ascii="Calibri" w:hAnsi="Calibri" w:cs="Calibri"/>
            <w:color w:val="0000FF"/>
          </w:rPr>
          <w:t>Постановлением</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д) прирост площадей мелиорируемых земель (тыс. гектаров) - по региональным программам, предусматривающим мероприятия по возмещению до 50 процентов затрат сельскохозяйственных товаропроизводителей на строительство, реконструкцию и техническое перевооружение мелиоративных систем общего и индивидуального пользования и отдельно </w:t>
      </w:r>
      <w:r>
        <w:rPr>
          <w:rFonts w:ascii="Calibri" w:hAnsi="Calibri" w:cs="Calibri"/>
        </w:rPr>
        <w:lastRenderedPageBreak/>
        <w:t>расположенных гидротехнических сооружений, принадлежащих им на праве собственности или переданных им в пользование в установленном порядке.</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spellStart"/>
      <w:r>
        <w:rPr>
          <w:rFonts w:ascii="Calibri" w:hAnsi="Calibri" w:cs="Calibri"/>
        </w:rPr>
        <w:t>пп</w:t>
      </w:r>
      <w:proofErr w:type="spellEnd"/>
      <w:r>
        <w:rPr>
          <w:rFonts w:ascii="Calibri" w:hAnsi="Calibri" w:cs="Calibri"/>
        </w:rPr>
        <w:t xml:space="preserve">. "д" </w:t>
      </w:r>
      <w:proofErr w:type="gramStart"/>
      <w:r>
        <w:rPr>
          <w:rFonts w:ascii="Calibri" w:hAnsi="Calibri" w:cs="Calibri"/>
        </w:rPr>
        <w:t>введен</w:t>
      </w:r>
      <w:proofErr w:type="gramEnd"/>
      <w:r>
        <w:rPr>
          <w:rFonts w:ascii="Calibri" w:hAnsi="Calibri" w:cs="Calibri"/>
        </w:rPr>
        <w:t xml:space="preserve"> </w:t>
      </w:r>
      <w:hyperlink r:id="rId99" w:history="1">
        <w:r>
          <w:rPr>
            <w:rFonts w:ascii="Calibri" w:hAnsi="Calibri" w:cs="Calibri"/>
            <w:color w:val="0000FF"/>
          </w:rPr>
          <w:t>Постановлением</w:t>
        </w:r>
      </w:hyperlink>
      <w:r>
        <w:rPr>
          <w:rFonts w:ascii="Calibri" w:hAnsi="Calibri" w:cs="Calibri"/>
        </w:rPr>
        <w:t xml:space="preserve"> Правительства РФ от 22.02.2012 N 138)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16. </w:t>
      </w:r>
      <w:proofErr w:type="gramStart"/>
      <w:r>
        <w:rPr>
          <w:rFonts w:ascii="Calibri" w:hAnsi="Calibri" w:cs="Calibri"/>
        </w:rPr>
        <w:t>В случае если установлено, что по итогам предыдущего года реализации региональной программы субъектом Российской Федерации фактическое значение показателя результативности предоставления субсидии составляет менее 100 процентов значения показателя результативности предоставления субсидии, установленного соглашением, но не менее 50 процентов среднероссийского уровня, объем субсидии, предусмотренный бюджету субъекта Российской Федерации на текущий финансовый год, подлежит сокращению из расчета 1 процент объема субсидии за каждый</w:t>
      </w:r>
      <w:proofErr w:type="gramEnd"/>
      <w:r>
        <w:rPr>
          <w:rFonts w:ascii="Calibri" w:hAnsi="Calibri" w:cs="Calibri"/>
        </w:rPr>
        <w:t xml:space="preserve"> процентный пункт </w:t>
      </w:r>
      <w:proofErr w:type="spellStart"/>
      <w:r>
        <w:rPr>
          <w:rFonts w:ascii="Calibri" w:hAnsi="Calibri" w:cs="Calibri"/>
        </w:rPr>
        <w:t>недостижения</w:t>
      </w:r>
      <w:proofErr w:type="spellEnd"/>
      <w:r>
        <w:rPr>
          <w:rFonts w:ascii="Calibri" w:hAnsi="Calibri" w:cs="Calibri"/>
        </w:rPr>
        <w:t xml:space="preserve"> значения показателя результативности предоставления субсидии, установленного соглашением. В случае если фактическое значение показателя результативности предоставления субсидии составляет менее 50 процентов среднероссийского уровня, предоставление субсидии бюджету субъекта Российской Федерации на поддержку соответствующей региональной программы в текущем финансовом году не производится.</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Высвобождающийся объем субсидий перераспределяется между другими субъектами Российской Федерации, имеющими право на получение субсидии в соответствии с настоящими Правилами.</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п</w:t>
      </w:r>
      <w:proofErr w:type="gramEnd"/>
      <w:r>
        <w:rPr>
          <w:rFonts w:ascii="Calibri" w:hAnsi="Calibri" w:cs="Calibri"/>
        </w:rPr>
        <w:t xml:space="preserve">. 16 в ред. </w:t>
      </w:r>
      <w:hyperlink r:id="rId100"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17. Перечисление субсидий осуществляется на счета, открытые территориальным органам Федерального казначейства для учета поступлений и их распределения между бюджетами бюджетной системы Российской Федерации для последующего перечисления в установленном </w:t>
      </w:r>
      <w:hyperlink r:id="rId101" w:history="1">
        <w:r>
          <w:rPr>
            <w:rFonts w:ascii="Calibri" w:hAnsi="Calibri" w:cs="Calibri"/>
            <w:color w:val="0000FF"/>
          </w:rPr>
          <w:t>порядке</w:t>
        </w:r>
      </w:hyperlink>
      <w:r>
        <w:rPr>
          <w:rFonts w:ascii="Calibri" w:hAnsi="Calibri" w:cs="Calibri"/>
        </w:rPr>
        <w:t xml:space="preserve"> в бюджеты субъектов Российской Федерации.</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18. Операции по кассовым расходам бюджетов субъектов Российской Федерации (местных бюджетов), источником финансового обеспечения которых являются субсидии, в том числе их остатки, не использованные на 1 января текущего года, осуществляются с учетом особенностей, установленных федеральным </w:t>
      </w:r>
      <w:hyperlink r:id="rId102" w:history="1">
        <w:r>
          <w:rPr>
            <w:rFonts w:ascii="Calibri" w:hAnsi="Calibri" w:cs="Calibri"/>
            <w:color w:val="0000FF"/>
          </w:rPr>
          <w:t>законом</w:t>
        </w:r>
      </w:hyperlink>
      <w:r>
        <w:rPr>
          <w:rFonts w:ascii="Calibri" w:hAnsi="Calibri" w:cs="Calibri"/>
        </w:rPr>
        <w:t xml:space="preserve"> о федеральном бюджете на текущий финансовый год и плановый период.</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19. Информация об объемах и сроках перечисления субсидий учитывается Министерством сельского хозяйства Российской Федерации при формировании прогноза кассовых выплат из федерального бюджета, необходимого для составления в установленном </w:t>
      </w:r>
      <w:hyperlink r:id="rId103" w:history="1">
        <w:r>
          <w:rPr>
            <w:rFonts w:ascii="Calibri" w:hAnsi="Calibri" w:cs="Calibri"/>
            <w:color w:val="0000FF"/>
          </w:rPr>
          <w:t>порядке</w:t>
        </w:r>
      </w:hyperlink>
      <w:r>
        <w:rPr>
          <w:rFonts w:ascii="Calibri" w:hAnsi="Calibri" w:cs="Calibri"/>
        </w:rPr>
        <w:t xml:space="preserve"> кассового плана исполнения федерального бюджета.</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20. </w:t>
      </w:r>
      <w:proofErr w:type="gramStart"/>
      <w:r>
        <w:rPr>
          <w:rFonts w:ascii="Calibri" w:hAnsi="Calibri" w:cs="Calibri"/>
        </w:rPr>
        <w:t xml:space="preserve">Не использованный на 1 января текущего года остаток субсидий подлежит возврату в федеральный бюджет органами государственной власти субъектов Российской Федерации, за которыми в соответствии с законодательными и иными нормативными правовыми актами закреплены источники доходов бюджета субъекта Российской Федерации по возврату остатков субсидий, в соответствии с требованиями, установленными Бюджетным </w:t>
      </w:r>
      <w:hyperlink r:id="rId104" w:history="1">
        <w:r>
          <w:rPr>
            <w:rFonts w:ascii="Calibri" w:hAnsi="Calibri" w:cs="Calibri"/>
            <w:color w:val="0000FF"/>
          </w:rPr>
          <w:t>кодексом</w:t>
        </w:r>
      </w:hyperlink>
      <w:r>
        <w:rPr>
          <w:rFonts w:ascii="Calibri" w:hAnsi="Calibri" w:cs="Calibri"/>
        </w:rPr>
        <w:t xml:space="preserve"> Российской Федерации и федеральным </w:t>
      </w:r>
      <w:hyperlink r:id="rId105" w:history="1">
        <w:r>
          <w:rPr>
            <w:rFonts w:ascii="Calibri" w:hAnsi="Calibri" w:cs="Calibri"/>
            <w:color w:val="0000FF"/>
          </w:rPr>
          <w:t>законом</w:t>
        </w:r>
      </w:hyperlink>
      <w:r>
        <w:rPr>
          <w:rFonts w:ascii="Calibri" w:hAnsi="Calibri" w:cs="Calibri"/>
        </w:rPr>
        <w:t xml:space="preserve"> о федеральном бюджете на текущий финансовый</w:t>
      </w:r>
      <w:proofErr w:type="gramEnd"/>
      <w:r>
        <w:rPr>
          <w:rFonts w:ascii="Calibri" w:hAnsi="Calibri" w:cs="Calibri"/>
        </w:rPr>
        <w:t xml:space="preserve"> год и плановый период.</w:t>
      </w:r>
    </w:p>
    <w:p w:rsidR="00E263D4" w:rsidRDefault="00E263D4">
      <w:pPr>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При наличии потребности в не использованном в текущем финансовом году остатке субсидий указанный остаток в соответствии с решением Министерства сельского хозяйства Российской Федерации может быть возвращен в бюджет субъекта Российской Федерации в очередном финансовом году для осуществления расходов бюджета, соответствующих целям предоставления субсидий.</w:t>
      </w:r>
      <w:proofErr w:type="gramEnd"/>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случае если неиспользованный остаток субсидий не перечислен в доход федерального бюджета, указанные средства подлежат взысканию в доход федерального бюджета в </w:t>
      </w:r>
      <w:hyperlink r:id="rId106" w:history="1">
        <w:r>
          <w:rPr>
            <w:rFonts w:ascii="Calibri" w:hAnsi="Calibri" w:cs="Calibri"/>
            <w:color w:val="0000FF"/>
          </w:rPr>
          <w:t>порядке</w:t>
        </w:r>
      </w:hyperlink>
      <w:r>
        <w:rPr>
          <w:rFonts w:ascii="Calibri" w:hAnsi="Calibri" w:cs="Calibri"/>
        </w:rPr>
        <w:t>, установленном Министерством финансов Российской Федерации.</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t>21. Ответственность за достоверность представляемых в Министерство сельского хозяйства Российской Федерации сведений и целевое расходование средств бюджета субъекта Российской Федерации, источником финансового обеспечения которых является субсидия, возлагается на высший исполнительный орган государственной власти субъекта Российской Федерации.</w:t>
      </w:r>
    </w:p>
    <w:p w:rsidR="00E263D4" w:rsidRDefault="00E263D4">
      <w:pPr>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в</w:t>
      </w:r>
      <w:proofErr w:type="gramEnd"/>
      <w:r>
        <w:rPr>
          <w:rFonts w:ascii="Calibri" w:hAnsi="Calibri" w:cs="Calibri"/>
        </w:rPr>
        <w:t xml:space="preserve"> ред. </w:t>
      </w:r>
      <w:hyperlink r:id="rId107" w:history="1">
        <w:r>
          <w:rPr>
            <w:rFonts w:ascii="Calibri" w:hAnsi="Calibri" w:cs="Calibri"/>
            <w:color w:val="0000FF"/>
          </w:rPr>
          <w:t>Постановления</w:t>
        </w:r>
      </w:hyperlink>
      <w:r>
        <w:rPr>
          <w:rFonts w:ascii="Calibri" w:hAnsi="Calibri" w:cs="Calibri"/>
        </w:rPr>
        <w:t xml:space="preserve"> Правительства РФ от 28.07.2011 N 628)</w:t>
      </w:r>
    </w:p>
    <w:p w:rsidR="00E263D4" w:rsidRDefault="00E263D4">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22. </w:t>
      </w:r>
      <w:proofErr w:type="gramStart"/>
      <w:r>
        <w:rPr>
          <w:rFonts w:ascii="Calibri" w:hAnsi="Calibri" w:cs="Calibri"/>
        </w:rPr>
        <w:t>Контроль за</w:t>
      </w:r>
      <w:proofErr w:type="gramEnd"/>
      <w:r>
        <w:rPr>
          <w:rFonts w:ascii="Calibri" w:hAnsi="Calibri" w:cs="Calibri"/>
        </w:rPr>
        <w:t xml:space="preserve"> соблюдением субъектами Российской Федерации условий предоставления субсидий осуществляется Министерством сельского хозяйства Российской Федерации и Федеральной службой финансово-бюджетного надзора.</w:t>
      </w: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autoSpaceDE w:val="0"/>
        <w:autoSpaceDN w:val="0"/>
        <w:adjustRightInd w:val="0"/>
        <w:spacing w:after="0" w:line="240" w:lineRule="auto"/>
        <w:ind w:firstLine="540"/>
        <w:jc w:val="both"/>
        <w:rPr>
          <w:rFonts w:ascii="Calibri" w:hAnsi="Calibri" w:cs="Calibri"/>
        </w:rPr>
      </w:pPr>
    </w:p>
    <w:p w:rsidR="00E263D4" w:rsidRDefault="00E263D4">
      <w:pPr>
        <w:pStyle w:val="ConsPlusNonformat"/>
        <w:widowControl/>
        <w:pBdr>
          <w:top w:val="single" w:sz="6" w:space="0" w:color="auto"/>
        </w:pBdr>
        <w:rPr>
          <w:sz w:val="2"/>
          <w:szCs w:val="2"/>
        </w:rPr>
      </w:pPr>
    </w:p>
    <w:p w:rsidR="004B6730" w:rsidRDefault="004B6730"/>
    <w:sectPr w:rsidR="004B6730" w:rsidSect="005338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3D4"/>
    <w:rsid w:val="004B6730"/>
    <w:rsid w:val="00E263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E263D4"/>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E263D4"/>
    <w:pPr>
      <w:widowControl w:val="0"/>
      <w:autoSpaceDE w:val="0"/>
      <w:autoSpaceDN w:val="0"/>
      <w:adjustRightInd w:val="0"/>
      <w:spacing w:after="0" w:line="240" w:lineRule="auto"/>
    </w:pPr>
    <w:rPr>
      <w:rFonts w:ascii="Calibri" w:eastAsiaTheme="minorEastAsia" w:hAnsi="Calibri" w:cs="Calibri"/>
      <w:b/>
      <w:b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E263D4"/>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E263D4"/>
    <w:pPr>
      <w:widowControl w:val="0"/>
      <w:autoSpaceDE w:val="0"/>
      <w:autoSpaceDN w:val="0"/>
      <w:adjustRightInd w:val="0"/>
      <w:spacing w:after="0" w:line="240" w:lineRule="auto"/>
    </w:pPr>
    <w:rPr>
      <w:rFonts w:ascii="Calibri" w:eastAsiaTheme="minorEastAsia" w:hAnsi="Calibri" w:cs="Calibri"/>
      <w:b/>
      <w:b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8D42A3C0E1AB0283CF0B1CCDFFEE7CB4361F162223544649BE25BF68341B6A47C9B313F481F6D8E6xAf2F" TargetMode="External"/><Relationship Id="rId21" Type="http://schemas.openxmlformats.org/officeDocument/2006/relationships/hyperlink" Target="consultantplus://offline/ref=8D42A3C0E1AB0283CF0B1CCDFFEE7CB4361C152B255E4649BE25BF68341B6A47C9B313F481F6DAE5xAf4F" TargetMode="External"/><Relationship Id="rId42" Type="http://schemas.openxmlformats.org/officeDocument/2006/relationships/hyperlink" Target="consultantplus://offline/ref=8D42A3C0E1AB0283CF0B1CCDFFEE7CB4361C152B255E4649BE25BF68341B6A47C9B313F481F6DAE7xAf1F" TargetMode="External"/><Relationship Id="rId47" Type="http://schemas.openxmlformats.org/officeDocument/2006/relationships/hyperlink" Target="consultantplus://offline/ref=8D42A3C0E1AB0283CF0B1CCDFFEE7CB4361C152B255E4649BE25BF68341B6A47C9B313F481F6DAE7xAf2F" TargetMode="External"/><Relationship Id="rId63" Type="http://schemas.openxmlformats.org/officeDocument/2006/relationships/hyperlink" Target="consultantplus://offline/ref=8D42A3C0E1AB0283CF0B1CCDFFEE7CB4361F1425265A4649BE25BF68341B6A47C9B313F481F6DAE5xAf4F" TargetMode="External"/><Relationship Id="rId68" Type="http://schemas.openxmlformats.org/officeDocument/2006/relationships/hyperlink" Target="consultantplus://offline/ref=8D42A3C0E1AB0283CF0B1CCDFFEE7CB4361F1425265A4649BE25BF68341B6A47C9B313F481F6DAE5xAf9F" TargetMode="External"/><Relationship Id="rId84" Type="http://schemas.openxmlformats.org/officeDocument/2006/relationships/hyperlink" Target="consultantplus://offline/ref=8D42A3C0E1AB0283CF0B1CCDFFEE7CB4361C152B255E4649BE25BF68341B6A47C9B313F481F6DAE1xAf1F" TargetMode="External"/><Relationship Id="rId89" Type="http://schemas.openxmlformats.org/officeDocument/2006/relationships/hyperlink" Target="consultantplus://offline/ref=8D42A3C0E1AB0283CF0B1CCDFFEE7CB43019162025571B43B67CB36A33143550CEFA1FF581F6DBxEf4F" TargetMode="External"/><Relationship Id="rId2" Type="http://schemas.microsoft.com/office/2007/relationships/stylesWithEffects" Target="stylesWithEffects.xml"/><Relationship Id="rId16" Type="http://schemas.openxmlformats.org/officeDocument/2006/relationships/image" Target="media/image1.wmf"/><Relationship Id="rId29" Type="http://schemas.openxmlformats.org/officeDocument/2006/relationships/hyperlink" Target="consultantplus://offline/ref=8D42A3C0E1AB0283CF0B1CCDFFEE7CB4361C152B255E4649BE25BF68341B6A47C9B313F481F6DAE6xAf1F" TargetMode="External"/><Relationship Id="rId107" Type="http://schemas.openxmlformats.org/officeDocument/2006/relationships/hyperlink" Target="consultantplus://offline/ref=8D42A3C0E1AB0283CF0B1CCDFFEE7CB4361C152B255E4649BE25BF68341B6A47C9B313F481F6DAE2xAf4F" TargetMode="External"/><Relationship Id="rId11" Type="http://schemas.openxmlformats.org/officeDocument/2006/relationships/hyperlink" Target="consultantplus://offline/ref=8D42A3C0E1AB0283CF0B1CCDFFEE7CB4361C152B255E4649BE25BF68341B6A47C9B313F481F6DAE4xAf8F" TargetMode="External"/><Relationship Id="rId24" Type="http://schemas.openxmlformats.org/officeDocument/2006/relationships/image" Target="media/image5.wmf"/><Relationship Id="rId32" Type="http://schemas.openxmlformats.org/officeDocument/2006/relationships/hyperlink" Target="consultantplus://offline/ref=8D42A3C0E1AB0283CF0B1CCDFFEE7CB4361C152B255E4649BE25BF68341B6A47C9B313F481F6DAE6xAf3F" TargetMode="External"/><Relationship Id="rId37" Type="http://schemas.openxmlformats.org/officeDocument/2006/relationships/hyperlink" Target="consultantplus://offline/ref=8D42A3C0E1AB0283CF0B1CCDFFEE7CB4361C152B255E4649BE25BF68341B6A47C9B313F481F6DAE6xAf6F" TargetMode="External"/><Relationship Id="rId40" Type="http://schemas.openxmlformats.org/officeDocument/2006/relationships/hyperlink" Target="consultantplus://offline/ref=8D42A3C0E1AB0283CF0B1CCDFFEE7CB4361C152B255E4649BE25BF68341B6A47C9B313F481F6DAE6xAf8F" TargetMode="External"/><Relationship Id="rId45" Type="http://schemas.openxmlformats.org/officeDocument/2006/relationships/hyperlink" Target="consultantplus://offline/ref=8D42A3C0E1AB0283CF0B1CCDFFEE7CB4361C152B255E4649BE25BF68341B6A47C9B313F481F6DAE7xAf3F" TargetMode="External"/><Relationship Id="rId53" Type="http://schemas.openxmlformats.org/officeDocument/2006/relationships/hyperlink" Target="consultantplus://offline/ref=8D42A3C0E1AB0283CF0B1CCDFFEE7CB4361C152B255E4649BE25BF68341B6A47C9B313F481F6DAE7xAf6F" TargetMode="External"/><Relationship Id="rId58" Type="http://schemas.openxmlformats.org/officeDocument/2006/relationships/hyperlink" Target="consultantplus://offline/ref=8D42A3C0E1AB0283CF0B1CCDFFEE7CB4361C152B255E4649BE25BF68341B6A47C9B313F481F6DAE0xAf1F" TargetMode="External"/><Relationship Id="rId66" Type="http://schemas.openxmlformats.org/officeDocument/2006/relationships/hyperlink" Target="consultantplus://offline/ref=8D42A3C0E1AB0283CF0B1CCDFFEE7CB4361F1425265A4649BE25BF68341B6A47C9B313F481F6DAE5xAf6F" TargetMode="External"/><Relationship Id="rId74" Type="http://schemas.openxmlformats.org/officeDocument/2006/relationships/hyperlink" Target="consultantplus://offline/ref=8D42A3C0E1AB0283CF0B1CCDFFEE7CB43E1E112422571B43B67CB36A33143550CEFA1FF581F6DAxEf6F" TargetMode="External"/><Relationship Id="rId79" Type="http://schemas.openxmlformats.org/officeDocument/2006/relationships/hyperlink" Target="consultantplus://offline/ref=8D42A3C0E1AB0283CF0B1CCDFFEE7CB4361C152B255E4649BE25BF68341B6A47C9B313F481F6DAE0xAf7F" TargetMode="External"/><Relationship Id="rId87" Type="http://schemas.openxmlformats.org/officeDocument/2006/relationships/hyperlink" Target="consultantplus://offline/ref=8D42A3C0E1AB0283CF0B1CCDFFEE7CB4361F1425265A4649BE25BF68341B6A47C9B313F481F6DAE6xAf3F" TargetMode="External"/><Relationship Id="rId102" Type="http://schemas.openxmlformats.org/officeDocument/2006/relationships/hyperlink" Target="consultantplus://offline/ref=8D42A3C0E1AB0283CF0B1CCDFFEE7CB43E1E112422571B43B67CB36A33143550CEFA1FF581F6DAxEf6F" TargetMode="External"/><Relationship Id="rId5" Type="http://schemas.openxmlformats.org/officeDocument/2006/relationships/hyperlink" Target="consultantplus://offline/ref=8D42A3C0E1AB0283CF0B1CCDFFEE7CB4361C152B255E4649BE25BF68341B6A47C9B313F481F6DAE4xAf4F" TargetMode="External"/><Relationship Id="rId61" Type="http://schemas.openxmlformats.org/officeDocument/2006/relationships/hyperlink" Target="consultantplus://offline/ref=8D42A3C0E1AB0283CF0B1CCDFFEE7CB4361F1425265A4649BE25BF68341B6A47C9B313F481F6DAE5xAf2F" TargetMode="External"/><Relationship Id="rId82" Type="http://schemas.openxmlformats.org/officeDocument/2006/relationships/hyperlink" Target="consultantplus://offline/ref=8D42A3C0E1AB0283CF0B1CCDFFEE7CB4361C1124205D4649BE25BF68341B6A47C9B313F481F6DBE3xAf5F" TargetMode="External"/><Relationship Id="rId90" Type="http://schemas.openxmlformats.org/officeDocument/2006/relationships/hyperlink" Target="consultantplus://offline/ref=8D42A3C0E1AB0283CF0B1CCDFFEE7CB4361F1425265A4649BE25BF68341B6A47C9B313F481F6DAE6xAf2F" TargetMode="External"/><Relationship Id="rId95" Type="http://schemas.openxmlformats.org/officeDocument/2006/relationships/hyperlink" Target="consultantplus://offline/ref=8D42A3C0E1AB0283CF0B1CCDFFEE7CB4361F1425265A4649BE25BF68341B6A47C9B313F481F6DAE6xAf6F" TargetMode="External"/><Relationship Id="rId19" Type="http://schemas.openxmlformats.org/officeDocument/2006/relationships/hyperlink" Target="consultantplus://offline/ref=8D42A3C0E1AB0283CF0B1CCDFFEE7CB4361C152B255E4649BE25BF68341B6A47C9B313F481F6DAE5xAf5F" TargetMode="External"/><Relationship Id="rId14" Type="http://schemas.openxmlformats.org/officeDocument/2006/relationships/hyperlink" Target="consultantplus://offline/ref=8D42A3C0E1AB0283CF0B1CCDFFEE7CB4361F14252E5C4649BE25BF68341B6A47C9B313F481F6DAE4xAf8F" TargetMode="External"/><Relationship Id="rId22" Type="http://schemas.openxmlformats.org/officeDocument/2006/relationships/hyperlink" Target="consultantplus://offline/ref=8D42A3C0E1AB0283CF0B1CCDFFEE7CB4361C152B255E4649BE25BF68341B6A47C9B313F481F6DAE5xAf6F" TargetMode="External"/><Relationship Id="rId27" Type="http://schemas.openxmlformats.org/officeDocument/2006/relationships/image" Target="media/image7.wmf"/><Relationship Id="rId30" Type="http://schemas.openxmlformats.org/officeDocument/2006/relationships/image" Target="media/image8.wmf"/><Relationship Id="rId35" Type="http://schemas.openxmlformats.org/officeDocument/2006/relationships/hyperlink" Target="consultantplus://offline/ref=8D42A3C0E1AB0283CF0B1CCDFFEE7CB4361C152B255E4649BE25BF68341B6A47C9B313F481F6DAE6xAf4F" TargetMode="External"/><Relationship Id="rId43" Type="http://schemas.openxmlformats.org/officeDocument/2006/relationships/image" Target="media/image11.wmf"/><Relationship Id="rId48" Type="http://schemas.openxmlformats.org/officeDocument/2006/relationships/hyperlink" Target="consultantplus://offline/ref=8D42A3C0E1AB0283CF0B1CCDFFEE7CB4361C152B255E4649BE25BF68341B6A47C9B313F481F6DAE7xAf5F" TargetMode="External"/><Relationship Id="rId56" Type="http://schemas.openxmlformats.org/officeDocument/2006/relationships/hyperlink" Target="consultantplus://offline/ref=8D42A3C0E1AB0283CF0B1CCDFFEE7CB4361C152B255E4649BE25BF68341B6A47C9B313F481F6DAE7xAf8F" TargetMode="External"/><Relationship Id="rId64" Type="http://schemas.openxmlformats.org/officeDocument/2006/relationships/hyperlink" Target="consultantplus://offline/ref=8D42A3C0E1AB0283CF0B1CCDFFEE7CB4361F1425265A4649BE25BF68341B6A47C9B313F481F6DAE5xAf7F" TargetMode="External"/><Relationship Id="rId69" Type="http://schemas.openxmlformats.org/officeDocument/2006/relationships/image" Target="media/image21.wmf"/><Relationship Id="rId77" Type="http://schemas.openxmlformats.org/officeDocument/2006/relationships/hyperlink" Target="consultantplus://offline/ref=8D42A3C0E1AB0283CF0B1CCDFFEE7CB4361C152B255E4649BE25BF68341B6A47C9B313F481F6DAE0xAf2F" TargetMode="External"/><Relationship Id="rId100" Type="http://schemas.openxmlformats.org/officeDocument/2006/relationships/hyperlink" Target="consultantplus://offline/ref=8D42A3C0E1AB0283CF0B1CCDFFEE7CB4361C152B255E4649BE25BF68341B6A47C9B313F481F6DAE2xAf3F" TargetMode="External"/><Relationship Id="rId105" Type="http://schemas.openxmlformats.org/officeDocument/2006/relationships/hyperlink" Target="consultantplus://offline/ref=8D42A3C0E1AB0283CF0B1CCDFFEE7CB43E1E112422571B43B67CB36A33143550CEFA1FF581F6DAxEf6F" TargetMode="External"/><Relationship Id="rId8" Type="http://schemas.openxmlformats.org/officeDocument/2006/relationships/hyperlink" Target="consultantplus://offline/ref=8D42A3C0E1AB0283CF0B1CCDFFEE7CB4361C152B255E4649BE25BF68341B6A47C9B313F481F6DAE4xAf9F" TargetMode="External"/><Relationship Id="rId51" Type="http://schemas.openxmlformats.org/officeDocument/2006/relationships/image" Target="media/image14.wmf"/><Relationship Id="rId72" Type="http://schemas.openxmlformats.org/officeDocument/2006/relationships/hyperlink" Target="consultantplus://offline/ref=8D42A3C0E1AB0283CF0B1CCDFFEE7CB4361F1425265A4649BE25BF68341B6A47C9B313F481F6DAE6xAf1F" TargetMode="External"/><Relationship Id="rId80" Type="http://schemas.openxmlformats.org/officeDocument/2006/relationships/hyperlink" Target="consultantplus://offline/ref=8D42A3C0E1AB0283CF0B1CCDFFEE7CB4361C152B255E4649BE25BF68341B6A47C9B313F481F6DAE0xAf9F" TargetMode="External"/><Relationship Id="rId85" Type="http://schemas.openxmlformats.org/officeDocument/2006/relationships/hyperlink" Target="consultantplus://offline/ref=8D42A3C0E1AB0283CF0B1CCDFFEE7CB4361C152B255E4649BE25BF68341B6A47C9B313F481F6DAE1xAf3F" TargetMode="External"/><Relationship Id="rId93" Type="http://schemas.openxmlformats.org/officeDocument/2006/relationships/hyperlink" Target="consultantplus://offline/ref=8D42A3C0E1AB0283CF0B1CCDFFEE7CB4361F14252E5C4649BE25BF68341B6A47C9B313F481F6DAE1xAf9F" TargetMode="External"/><Relationship Id="rId98" Type="http://schemas.openxmlformats.org/officeDocument/2006/relationships/hyperlink" Target="consultantplus://offline/ref=8D42A3C0E1AB0283CF0B1CCDFFEE7CB4361C152B255E4649BE25BF68341B6A47C9B313F481F6DAE2xAf1F" TargetMode="External"/><Relationship Id="rId3" Type="http://schemas.openxmlformats.org/officeDocument/2006/relationships/settings" Target="settings.xml"/><Relationship Id="rId12" Type="http://schemas.openxmlformats.org/officeDocument/2006/relationships/hyperlink" Target="consultantplus://offline/ref=8D42A3C0E1AB0283CF0B1CCDFFEE7CB4361F1425265A4649BE25BF68341B6A47C9B313F481F6DAE5xAf0F" TargetMode="External"/><Relationship Id="rId17" Type="http://schemas.openxmlformats.org/officeDocument/2006/relationships/image" Target="media/image2.wmf"/><Relationship Id="rId25" Type="http://schemas.openxmlformats.org/officeDocument/2006/relationships/image" Target="media/image6.wmf"/><Relationship Id="rId33" Type="http://schemas.openxmlformats.org/officeDocument/2006/relationships/hyperlink" Target="consultantplus://offline/ref=8D42A3C0E1AB0283CF0B1CCDFFEE7CB4361C152B255E4649BE25BF68341B6A47C9B313F481F6DAE6xAf2F" TargetMode="External"/><Relationship Id="rId38" Type="http://schemas.openxmlformats.org/officeDocument/2006/relationships/image" Target="media/image9.wmf"/><Relationship Id="rId46" Type="http://schemas.openxmlformats.org/officeDocument/2006/relationships/image" Target="media/image12.wmf"/><Relationship Id="rId59" Type="http://schemas.openxmlformats.org/officeDocument/2006/relationships/image" Target="media/image17.wmf"/><Relationship Id="rId67" Type="http://schemas.openxmlformats.org/officeDocument/2006/relationships/image" Target="media/image20.wmf"/><Relationship Id="rId103" Type="http://schemas.openxmlformats.org/officeDocument/2006/relationships/hyperlink" Target="consultantplus://offline/ref=8D42A3C0E1AB0283CF0B1CCDFFEE7CB4361D13242E554649BE25BF68341B6A47C9B313F481F6DAE5xAf0F" TargetMode="External"/><Relationship Id="rId108" Type="http://schemas.openxmlformats.org/officeDocument/2006/relationships/fontTable" Target="fontTable.xml"/><Relationship Id="rId20" Type="http://schemas.openxmlformats.org/officeDocument/2006/relationships/image" Target="media/image3.wmf"/><Relationship Id="rId41" Type="http://schemas.openxmlformats.org/officeDocument/2006/relationships/image" Target="media/image10.wmf"/><Relationship Id="rId54" Type="http://schemas.openxmlformats.org/officeDocument/2006/relationships/image" Target="media/image15.wmf"/><Relationship Id="rId62" Type="http://schemas.openxmlformats.org/officeDocument/2006/relationships/image" Target="media/image18.wmf"/><Relationship Id="rId70" Type="http://schemas.openxmlformats.org/officeDocument/2006/relationships/hyperlink" Target="consultantplus://offline/ref=8D42A3C0E1AB0283CF0B1CCDFFEE7CB4361F1425265A4649BE25BF68341B6A47C9B313F481F6DAE5xAf8F" TargetMode="External"/><Relationship Id="rId75" Type="http://schemas.openxmlformats.org/officeDocument/2006/relationships/hyperlink" Target="consultantplus://offline/ref=8D42A3C0E1AB0283CF0B1CCDFFEE7CB4361F1425265A4649BE25BF68341B6A47C9B313F481F6DAE6xAf0F" TargetMode="External"/><Relationship Id="rId83" Type="http://schemas.openxmlformats.org/officeDocument/2006/relationships/hyperlink" Target="consultantplus://offline/ref=8D42A3C0E1AB0283CF0B1CCDFFEE7CB4361C152B255E4649BE25BF68341B6A47C9B313F481F6DAE0xAf8F" TargetMode="External"/><Relationship Id="rId88" Type="http://schemas.openxmlformats.org/officeDocument/2006/relationships/hyperlink" Target="consultantplus://offline/ref=8D42A3C0E1AB0283CF0B1CCDFFEE7CB4361C152B255E4649BE25BF68341B6A47C9B313F481F6DAE1xAf2F" TargetMode="External"/><Relationship Id="rId91" Type="http://schemas.openxmlformats.org/officeDocument/2006/relationships/hyperlink" Target="consultantplus://offline/ref=8D42A3C0E1AB0283CF0B1CCDFFEE7CB4361F1425265A4649BE25BF68341B6A47C9B313F481F6DAE6xAf4F" TargetMode="External"/><Relationship Id="rId96" Type="http://schemas.openxmlformats.org/officeDocument/2006/relationships/hyperlink" Target="consultantplus://offline/ref=8D42A3C0E1AB0283CF0B1CCDFFEE7CB4361C152B255E4649BE25BF68341B6A47C9B313F481F6DAE1xAf6F" TargetMode="External"/><Relationship Id="rId1" Type="http://schemas.openxmlformats.org/officeDocument/2006/relationships/styles" Target="styles.xml"/><Relationship Id="rId6" Type="http://schemas.openxmlformats.org/officeDocument/2006/relationships/hyperlink" Target="consultantplus://offline/ref=8D42A3C0E1AB0283CF0B1CCDFFEE7CB4361F1425265A4649BE25BF68341B6A47C9B313F481F6DAE4xAf4F" TargetMode="External"/><Relationship Id="rId15" Type="http://schemas.openxmlformats.org/officeDocument/2006/relationships/hyperlink" Target="consultantplus://offline/ref=8D42A3C0E1AB0283CF0B1CCDFFEE7CB4361C152B255E4649BE25BF68341B6A47C9B313F481F6DAE5xAf0F" TargetMode="External"/><Relationship Id="rId23" Type="http://schemas.openxmlformats.org/officeDocument/2006/relationships/image" Target="media/image4.wmf"/><Relationship Id="rId28" Type="http://schemas.openxmlformats.org/officeDocument/2006/relationships/hyperlink" Target="consultantplus://offline/ref=8D42A3C0E1AB0283CF0B1CCDFFEE7CB4361C152B255E4649BE25BF68341B6A47C9B313F481F6DAE5xAf9F" TargetMode="External"/><Relationship Id="rId36" Type="http://schemas.openxmlformats.org/officeDocument/2006/relationships/hyperlink" Target="consultantplus://offline/ref=8D42A3C0E1AB0283CF0B1CCDFFEE7CB4361C152B255E4649BE25BF68341B6A47C9B313F481F6DAE6xAf7F" TargetMode="External"/><Relationship Id="rId49" Type="http://schemas.openxmlformats.org/officeDocument/2006/relationships/image" Target="media/image13.wmf"/><Relationship Id="rId57" Type="http://schemas.openxmlformats.org/officeDocument/2006/relationships/image" Target="media/image16.wmf"/><Relationship Id="rId106" Type="http://schemas.openxmlformats.org/officeDocument/2006/relationships/hyperlink" Target="consultantplus://offline/ref=8D42A3C0E1AB0283CF0B1CCDFFEE7CB43E1D122A2F571B43B67CB36A33143550CEFA1FF581F6DExEfDF" TargetMode="External"/><Relationship Id="rId10" Type="http://schemas.openxmlformats.org/officeDocument/2006/relationships/hyperlink" Target="consultantplus://offline/ref=8D42A3C0E1AB0283CF0B1CCDFFEE7CB4361F1425265A4649BE25BF68341B6A47C9B313F481F6DAE5xAf1F" TargetMode="External"/><Relationship Id="rId31" Type="http://schemas.openxmlformats.org/officeDocument/2006/relationships/hyperlink" Target="consultantplus://offline/ref=8D42A3C0E1AB0283CF0B1CCDFFEE7CB4361C152B255E4649BE25BF68341B6A47C9B313F481F6DAE6xAf0F" TargetMode="External"/><Relationship Id="rId44" Type="http://schemas.openxmlformats.org/officeDocument/2006/relationships/hyperlink" Target="consultantplus://offline/ref=8D42A3C0E1AB0283CF0B1CCDFFEE7CB4361C152B255E4649BE25BF68341B6A47C9B313F481F6DAE7xAf0F" TargetMode="External"/><Relationship Id="rId52" Type="http://schemas.openxmlformats.org/officeDocument/2006/relationships/hyperlink" Target="consultantplus://offline/ref=8D42A3C0E1AB0283CF0B1CCDFFEE7CB4361C152B255E4649BE25BF68341B6A47C9B313F481F6DAE7xAf7F" TargetMode="External"/><Relationship Id="rId60" Type="http://schemas.openxmlformats.org/officeDocument/2006/relationships/hyperlink" Target="consultantplus://offline/ref=8D42A3C0E1AB0283CF0B1CCDFFEE7CB4361C152B255E4649BE25BF68341B6A47C9B313F481F6DAE0xAf0F" TargetMode="External"/><Relationship Id="rId65" Type="http://schemas.openxmlformats.org/officeDocument/2006/relationships/image" Target="media/image19.wmf"/><Relationship Id="rId73" Type="http://schemas.openxmlformats.org/officeDocument/2006/relationships/hyperlink" Target="consultantplus://offline/ref=8D42A3C0E1AB0283CF0B1CCDFFEE7CB4361F1424275F4649BE25BF68341B6A47C9B313F481F6DAE4xAf7F" TargetMode="External"/><Relationship Id="rId78" Type="http://schemas.openxmlformats.org/officeDocument/2006/relationships/hyperlink" Target="consultantplus://offline/ref=8D42A3C0E1AB0283CF0B1CCDFFEE7CB4361C152B255E4649BE25BF68341B6A47C9B313F481F6DAE0xAf5F" TargetMode="External"/><Relationship Id="rId81" Type="http://schemas.openxmlformats.org/officeDocument/2006/relationships/hyperlink" Target="consultantplus://offline/ref=8D42A3C0E1AB0283CF0B1CCDFFEE7CB4361C1124205D4649BE25BF68341B6A47C9B313F481F6DBE3xAf4F" TargetMode="External"/><Relationship Id="rId86" Type="http://schemas.openxmlformats.org/officeDocument/2006/relationships/hyperlink" Target="consultantplus://offline/ref=8D42A3C0E1AB0283CF0B1CCDFFEE7CB4361C1124205D4649BE25BF68341B6A47C9B313F481F6DAE2xAf8F" TargetMode="External"/><Relationship Id="rId94" Type="http://schemas.openxmlformats.org/officeDocument/2006/relationships/hyperlink" Target="consultantplus://offline/ref=8D42A3C0E1AB0283CF0B1CCDFFEE7CB4361F14252E5C4649BE25BF68341B6A47C9B313F2x8f1F" TargetMode="External"/><Relationship Id="rId99" Type="http://schemas.openxmlformats.org/officeDocument/2006/relationships/hyperlink" Target="consultantplus://offline/ref=8D42A3C0E1AB0283CF0B1CCDFFEE7CB4361F1425265A4649BE25BF68341B6A47C9B313F481F6DAE7xAf1F" TargetMode="External"/><Relationship Id="rId101" Type="http://schemas.openxmlformats.org/officeDocument/2006/relationships/hyperlink" Target="consultantplus://offline/ref=8D42A3C0E1AB0283CF0B1CCDFFEE7CB4361F1727205F4649BE25BF68341B6A47C9B313F481F6DAE5xAf0F" TargetMode="External"/><Relationship Id="rId4" Type="http://schemas.openxmlformats.org/officeDocument/2006/relationships/webSettings" Target="webSettings.xml"/><Relationship Id="rId9" Type="http://schemas.openxmlformats.org/officeDocument/2006/relationships/hyperlink" Target="consultantplus://offline/ref=8D42A3C0E1AB0283CF0B1CCDFFEE7CB4361F1425265A4649BE25BF68341B6A47C9B313F481F6DAE4xAf9F" TargetMode="External"/><Relationship Id="rId13" Type="http://schemas.openxmlformats.org/officeDocument/2006/relationships/hyperlink" Target="consultantplus://offline/ref=8D42A3C0E1AB0283CF0B1CCDFFEE7CB4361C1A2A265C4649BE25BF68341B6A47C9B313F481F6DAE5xAf4F" TargetMode="External"/><Relationship Id="rId18" Type="http://schemas.openxmlformats.org/officeDocument/2006/relationships/hyperlink" Target="consultantplus://offline/ref=8D42A3C0E1AB0283CF0B1CCDFFEE7CB4361C152B255E4649BE25BF68341B6A47C9B313F481F6DAE5xAf5F" TargetMode="External"/><Relationship Id="rId39" Type="http://schemas.openxmlformats.org/officeDocument/2006/relationships/hyperlink" Target="consultantplus://offline/ref=8D42A3C0E1AB0283CF0B1CCDFFEE7CB4361C152B255E4649BE25BF68341B6A47C9B313F481F6DAE6xAf9F" TargetMode="External"/><Relationship Id="rId109" Type="http://schemas.openxmlformats.org/officeDocument/2006/relationships/theme" Target="theme/theme1.xml"/><Relationship Id="rId34" Type="http://schemas.openxmlformats.org/officeDocument/2006/relationships/hyperlink" Target="consultantplus://offline/ref=8D42A3C0E1AB0283CF0B1CCDFFEE7CB4361C152B255E4649BE25BF68341B6A47C9B313F481F6DAE6xAf5F" TargetMode="External"/><Relationship Id="rId50" Type="http://schemas.openxmlformats.org/officeDocument/2006/relationships/hyperlink" Target="consultantplus://offline/ref=8D42A3C0E1AB0283CF0B1CCDFFEE7CB4361C152B255E4649BE25BF68341B6A47C9B313F481F6DAE7xAf4F" TargetMode="External"/><Relationship Id="rId55" Type="http://schemas.openxmlformats.org/officeDocument/2006/relationships/hyperlink" Target="consultantplus://offline/ref=8D42A3C0E1AB0283CF0B1CCDFFEE7CB4361C152B255E4649BE25BF68341B6A47C9B313F481F6DAE7xAf9F" TargetMode="External"/><Relationship Id="rId76" Type="http://schemas.openxmlformats.org/officeDocument/2006/relationships/image" Target="media/image23.wmf"/><Relationship Id="rId97" Type="http://schemas.openxmlformats.org/officeDocument/2006/relationships/hyperlink" Target="consultantplus://offline/ref=8D42A3C0E1AB0283CF0B1CCDFFEE7CB4361C152B255E4649BE25BF68341B6A47C9B313F481F6DAE1xAf8F" TargetMode="External"/><Relationship Id="rId104" Type="http://schemas.openxmlformats.org/officeDocument/2006/relationships/hyperlink" Target="consultantplus://offline/ref=8D42A3C0E1AB0283CF0B1CCDFFEE7CB4361C15272F5B4649BE25BF6834x1fBF" TargetMode="External"/><Relationship Id="rId7" Type="http://schemas.openxmlformats.org/officeDocument/2006/relationships/hyperlink" Target="consultantplus://offline/ref=8D42A3C0E1AB0283CF0B1CCDFFEE7CB4361F14252E5C4649BE25BF68341B6A47C9B313F481F6DAE4xAf6F" TargetMode="External"/><Relationship Id="rId71" Type="http://schemas.openxmlformats.org/officeDocument/2006/relationships/image" Target="media/image22.wmf"/><Relationship Id="rId92" Type="http://schemas.openxmlformats.org/officeDocument/2006/relationships/hyperlink" Target="consultantplus://offline/ref=8D42A3C0E1AB0283CF0B1CCDFFEE7CB4361F14252E5C4649BE25BF68341B6A47C9B313F3x8f9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5289</Words>
  <Characters>30151</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Алёхин Алексей Валерьевич</dc:creator>
  <cp:keywords/>
  <dc:description/>
  <cp:lastModifiedBy>Алёхин Алексей Валерьевич</cp:lastModifiedBy>
  <cp:revision>1</cp:revision>
  <dcterms:created xsi:type="dcterms:W3CDTF">2012-03-19T05:31:00Z</dcterms:created>
  <dcterms:modified xsi:type="dcterms:W3CDTF">2012-03-19T05:33:00Z</dcterms:modified>
</cp:coreProperties>
</file>